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F959C">
      <w:pPr>
        <w:tabs>
          <w:tab w:val="left" w:pos="720"/>
        </w:tabs>
        <w:autoSpaceDE w:val="0"/>
        <w:spacing w:after="0" w:line="240" w:lineRule="auto"/>
        <w:ind w:right="-1039"/>
        <w:jc w:val="center"/>
        <w:outlineLvl w:val="0"/>
        <w:rPr>
          <w:rFonts w:ascii="Times New Roman" w:hAnsi="Times New Roman" w:cs="Times New Roman"/>
          <w:b/>
          <w:bCs/>
          <w:sz w:val="32"/>
          <w:szCs w:val="32"/>
        </w:rPr>
      </w:pPr>
      <w:r>
        <w:rPr>
          <w:rFonts w:ascii="Times New Roman" w:hAnsi="Times New Roman" w:cs="Times New Roman"/>
          <w:b/>
          <w:bCs/>
          <w:sz w:val="32"/>
          <w:szCs w:val="32"/>
        </w:rPr>
        <w:t>KOTHARI INTERNATIONAL SCHOOL, NOIDA</w:t>
      </w:r>
    </w:p>
    <w:p w14:paraId="120B5286">
      <w:pPr>
        <w:tabs>
          <w:tab w:val="left" w:pos="720"/>
        </w:tabs>
        <w:autoSpaceDE w:val="0"/>
        <w:spacing w:after="0" w:line="240" w:lineRule="auto"/>
        <w:ind w:left="720" w:hanging="720"/>
        <w:jc w:val="center"/>
        <w:rPr>
          <w:rFonts w:hint="default" w:ascii="Times New Roman" w:hAnsi="Times New Roman" w:cs="Times New Roman"/>
          <w:b/>
          <w:sz w:val="28"/>
          <w:szCs w:val="28"/>
          <w:lang w:val="en-US"/>
        </w:rPr>
      </w:pPr>
      <w:r>
        <w:rPr>
          <w:rFonts w:ascii="Times New Roman" w:hAnsi="Times New Roman" w:cs="Times New Roman"/>
          <w:b/>
          <w:sz w:val="28"/>
          <w:szCs w:val="28"/>
        </w:rPr>
        <w:t>UNIT TEST - 2, SESSION: 202</w:t>
      </w:r>
      <w:r>
        <w:rPr>
          <w:rFonts w:hint="default" w:ascii="Times New Roman" w:hAnsi="Times New Roman" w:cs="Times New Roman"/>
          <w:b/>
          <w:sz w:val="28"/>
          <w:szCs w:val="28"/>
          <w:lang w:val="en-US"/>
        </w:rPr>
        <w:t>5</w:t>
      </w:r>
      <w:r>
        <w:rPr>
          <w:rFonts w:ascii="Times New Roman" w:hAnsi="Times New Roman" w:cs="Times New Roman"/>
          <w:b/>
          <w:sz w:val="28"/>
          <w:szCs w:val="28"/>
        </w:rPr>
        <w:t>-2</w:t>
      </w:r>
      <w:r>
        <w:rPr>
          <w:rFonts w:hint="default" w:ascii="Times New Roman" w:hAnsi="Times New Roman" w:cs="Times New Roman"/>
          <w:b/>
          <w:sz w:val="28"/>
          <w:szCs w:val="28"/>
          <w:lang w:val="en-US"/>
        </w:rPr>
        <w:t>6</w:t>
      </w:r>
    </w:p>
    <w:p w14:paraId="576991C8">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    SUBJECT: PSYCHOLOGY (037)</w:t>
      </w:r>
    </w:p>
    <w:p w14:paraId="37DCC317">
      <w:pPr>
        <w:tabs>
          <w:tab w:val="left" w:pos="720"/>
        </w:tabs>
        <w:autoSpaceDE w:val="0"/>
        <w:spacing w:after="0" w:line="240" w:lineRule="auto"/>
        <w:ind w:left="720" w:hanging="720"/>
        <w:jc w:val="center"/>
        <w:rPr>
          <w:rFonts w:hint="default" w:ascii="Times New Roman" w:hAnsi="Times New Roman" w:cs="Times New Roman"/>
          <w:b/>
          <w:bCs/>
          <w:sz w:val="28"/>
          <w:szCs w:val="28"/>
          <w:lang w:val="en-US"/>
        </w:rPr>
      </w:pPr>
      <w:r>
        <w:rPr>
          <w:rFonts w:ascii="Times New Roman" w:hAnsi="Times New Roman" w:cs="Times New Roman"/>
          <w:b/>
          <w:bCs/>
          <w:sz w:val="28"/>
          <w:szCs w:val="28"/>
        </w:rPr>
        <w:t xml:space="preserve">SET </w:t>
      </w:r>
      <w:r>
        <w:rPr>
          <w:rFonts w:hint="default" w:ascii="Times New Roman" w:hAnsi="Times New Roman" w:cs="Times New Roman"/>
          <w:b/>
          <w:bCs/>
          <w:sz w:val="28"/>
          <w:szCs w:val="28"/>
          <w:lang w:val="en-US"/>
        </w:rPr>
        <w:t>B</w:t>
      </w:r>
    </w:p>
    <w:p w14:paraId="080A7ADA">
      <w:pPr>
        <w:tabs>
          <w:tab w:val="left" w:pos="720"/>
        </w:tabs>
        <w:autoSpaceDE w:val="0"/>
        <w:spacing w:after="0" w:line="240" w:lineRule="auto"/>
        <w:ind w:left="720" w:hanging="720"/>
        <w:jc w:val="center"/>
        <w:rPr>
          <w:rFonts w:ascii="Times New Roman" w:hAnsi="Times New Roman" w:cs="Times New Roman"/>
          <w:b/>
          <w:bCs/>
          <w:sz w:val="28"/>
          <w:szCs w:val="28"/>
          <w:lang w:bidi="hi-IN"/>
        </w:rPr>
      </w:pPr>
    </w:p>
    <w:p w14:paraId="1517C4D4">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 xml:space="preserve">DATE &amp; DAY: </w:t>
      </w:r>
      <w:r>
        <w:rPr>
          <w:rFonts w:hint="default" w:ascii="Times New Roman" w:hAnsi="Times New Roman" w:cs="Times New Roman"/>
          <w:b/>
          <w:bCs/>
          <w:sz w:val="28"/>
          <w:szCs w:val="28"/>
          <w:lang w:val="en-US"/>
        </w:rPr>
        <w:t>17</w:t>
      </w:r>
      <w:r>
        <w:rPr>
          <w:rFonts w:hint="default" w:ascii="Times New Roman" w:hAnsi="Times New Roman" w:cs="Times New Roman"/>
          <w:b/>
          <w:bCs/>
          <w:sz w:val="28"/>
          <w:szCs w:val="28"/>
          <w:vertAlign w:val="superscript"/>
          <w:lang w:val="en-US"/>
        </w:rPr>
        <w:t>th</w:t>
      </w:r>
      <w:r>
        <w:rPr>
          <w:rFonts w:ascii="Times New Roman" w:hAnsi="Times New Roman" w:cs="Times New Roman"/>
          <w:b/>
          <w:bCs/>
          <w:sz w:val="28"/>
          <w:szCs w:val="28"/>
        </w:rPr>
        <w:t xml:space="preserve"> NOVEMBER, 202</w:t>
      </w:r>
      <w:r>
        <w:rPr>
          <w:rFonts w:hint="default" w:ascii="Times New Roman" w:hAnsi="Times New Roman" w:cs="Times New Roman"/>
          <w:b/>
          <w:bCs/>
          <w:sz w:val="28"/>
          <w:szCs w:val="28"/>
          <w:lang w:val="en-US"/>
        </w:rPr>
        <w:t>5</w:t>
      </w:r>
      <w:r>
        <w:rPr>
          <w:rFonts w:ascii="Times New Roman" w:hAnsi="Times New Roman" w:cs="Times New Roman"/>
          <w:b/>
          <w:bCs/>
          <w:sz w:val="28"/>
          <w:szCs w:val="28"/>
        </w:rPr>
        <w:t>-MONDAY</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 xml:space="preserve">                                   </w:t>
      </w:r>
    </w:p>
    <w:p w14:paraId="4BE6C55E">
      <w:pPr>
        <w:tabs>
          <w:tab w:val="left" w:pos="720"/>
        </w:tabs>
        <w:autoSpaceDE w:val="0"/>
        <w:spacing w:after="0" w:line="240" w:lineRule="auto"/>
        <w:ind w:left="720" w:right="-1039" w:hanging="720"/>
        <w:jc w:val="both"/>
        <w:rPr>
          <w:rFonts w:ascii="Times New Roman" w:hAnsi="Times New Roman" w:cs="Times New Roman"/>
          <w:b/>
          <w:bCs/>
          <w:sz w:val="28"/>
          <w:szCs w:val="28"/>
        </w:rPr>
      </w:pPr>
      <w:r>
        <w:rPr>
          <w:rFonts w:ascii="Times New Roman" w:hAnsi="Times New Roman" w:cs="Times New Roman"/>
          <w:b/>
          <w:bCs/>
          <w:sz w:val="28"/>
          <w:szCs w:val="28"/>
        </w:rPr>
        <w:t xml:space="preserve">MAXIMUM MARKS: 30                                           TIME ALLOTTED: 1 HOUR                                            </w:t>
      </w:r>
    </w:p>
    <w:p w14:paraId="18BA658E">
      <w:pPr>
        <w:pBdr>
          <w:bottom w:val="single" w:color="auto" w:sz="12" w:space="1"/>
        </w:pBdr>
        <w:tabs>
          <w:tab w:val="left" w:pos="720"/>
        </w:tabs>
        <w:autoSpaceDE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NAME: _________________</w:t>
      </w:r>
      <w:r>
        <w:rPr>
          <w:rFonts w:ascii="Times New Roman" w:hAnsi="Times New Roman" w:cs="Times New Roman"/>
          <w:sz w:val="28"/>
          <w:szCs w:val="28"/>
        </w:rPr>
        <w:t xml:space="preserve">                                       </w:t>
      </w:r>
      <w:r>
        <w:rPr>
          <w:rFonts w:ascii="Times New Roman" w:hAnsi="Times New Roman" w:cs="Times New Roman"/>
          <w:b/>
          <w:bCs/>
          <w:sz w:val="28"/>
          <w:szCs w:val="28"/>
        </w:rPr>
        <w:t>ROLL NO: __________</w:t>
      </w:r>
    </w:p>
    <w:p w14:paraId="72FCDB25">
      <w:pPr>
        <w:pBdr>
          <w:bottom w:val="single" w:color="auto" w:sz="12" w:space="1"/>
        </w:pBdr>
        <w:tabs>
          <w:tab w:val="left" w:pos="720"/>
        </w:tabs>
        <w:autoSpaceDE w:val="0"/>
        <w:spacing w:after="0" w:line="240" w:lineRule="auto"/>
        <w:jc w:val="both"/>
        <w:rPr>
          <w:rFonts w:ascii="Times New Roman" w:hAnsi="Times New Roman" w:cs="Times New Roman"/>
          <w:b/>
          <w:bCs/>
          <w:sz w:val="28"/>
          <w:szCs w:val="28"/>
        </w:rPr>
      </w:pPr>
    </w:p>
    <w:p w14:paraId="6A601351">
      <w:pPr>
        <w:tabs>
          <w:tab w:val="left" w:pos="720"/>
        </w:tabs>
        <w:autoSpaceDE w:val="0"/>
        <w:spacing w:after="0" w:line="240" w:lineRule="auto"/>
        <w:ind w:left="720" w:hanging="720"/>
        <w:jc w:val="both"/>
        <w:rPr>
          <w:rFonts w:ascii="Times New Roman" w:hAnsi="Times New Roman" w:cs="Times New Roman"/>
          <w:b/>
          <w:bCs/>
          <w:sz w:val="24"/>
          <w:szCs w:val="24"/>
          <w:u w:val="thick"/>
        </w:rPr>
      </w:pPr>
    </w:p>
    <w:p w14:paraId="63430D74">
      <w:pPr>
        <w:autoSpaceDE w:val="0"/>
        <w:spacing w:after="0" w:line="240" w:lineRule="auto"/>
        <w:outlineLvl w:val="0"/>
        <w:rPr>
          <w:rFonts w:ascii="Times New Roman" w:hAnsi="Times New Roman" w:cs="Times New Roman"/>
          <w:b/>
          <w:i/>
          <w:sz w:val="24"/>
          <w:szCs w:val="24"/>
          <w:u w:val="single"/>
        </w:rPr>
      </w:pPr>
      <w:r>
        <w:rPr>
          <w:rFonts w:ascii="Times New Roman" w:hAnsi="Times New Roman" w:cs="Times New Roman"/>
          <w:b/>
          <w:i/>
          <w:sz w:val="24"/>
          <w:szCs w:val="24"/>
          <w:u w:val="single"/>
        </w:rPr>
        <w:t xml:space="preserve">GENERAL INSTRUCTIONS: </w:t>
      </w:r>
    </w:p>
    <w:p w14:paraId="27B26D1A">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This is a objective &amp;Subjective Question Paper containing 13 questions. </w:t>
      </w:r>
    </w:p>
    <w:p w14:paraId="03103453">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bookmarkStart w:id="0" w:name="_Hlk133585491"/>
      <w:r>
        <w:rPr>
          <w:rFonts w:ascii="Times New Roman" w:hAnsi="Times New Roman" w:cs="Times New Roman"/>
          <w:i/>
          <w:sz w:val="24"/>
          <w:szCs w:val="24"/>
        </w:rPr>
        <w:t xml:space="preserve">This paper contains questions of 1 mark , 2 questions of 3 marks, 2 questions of 4 marks, and 1 question of 6 marks each. </w:t>
      </w:r>
    </w:p>
    <w:bookmarkEnd w:id="0"/>
    <w:p w14:paraId="1FB3F845">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1 marks questions are MCQs. </w:t>
      </w:r>
    </w:p>
    <w:p w14:paraId="3594E843">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2 marks questions are Short Answer Type Questions and are to be answered in 25-30 words. </w:t>
      </w:r>
    </w:p>
    <w:p w14:paraId="564837AC">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3 marks questions are Short Answer Type Questions and are to be answered in 50-80 words. </w:t>
      </w:r>
    </w:p>
    <w:p w14:paraId="2B8CB2B4">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4 marks questions are Long Answer Type Questions and are to be answered in 80-100 words</w:t>
      </w:r>
    </w:p>
    <w:p w14:paraId="4FB06879">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 xml:space="preserve">6 marks questions are Long Answer Type Questions and are to be answered in 100-120 words. </w:t>
      </w:r>
    </w:p>
    <w:p w14:paraId="6E253A10">
      <w:pPr>
        <w:pStyle w:val="14"/>
        <w:numPr>
          <w:ilvl w:val="0"/>
          <w:numId w:val="1"/>
        </w:numPr>
        <w:autoSpaceDE w:val="0"/>
        <w:spacing w:after="0" w:line="240" w:lineRule="auto"/>
        <w:ind w:left="720" w:hanging="450"/>
        <w:jc w:val="both"/>
        <w:outlineLvl w:val="0"/>
        <w:rPr>
          <w:rFonts w:ascii="Times New Roman" w:hAnsi="Times New Roman" w:cs="Times New Roman"/>
          <w:i/>
          <w:sz w:val="24"/>
          <w:szCs w:val="24"/>
        </w:rPr>
      </w:pPr>
      <w:r>
        <w:rPr>
          <w:rFonts w:ascii="Times New Roman" w:hAnsi="Times New Roman" w:cs="Times New Roman"/>
          <w:i/>
          <w:sz w:val="24"/>
          <w:szCs w:val="24"/>
        </w:rPr>
        <w:t>This question paper contains Case/Source Based Questions.</w:t>
      </w:r>
    </w:p>
    <w:tbl>
      <w:tblPr>
        <w:tblStyle w:val="13"/>
        <w:tblW w:w="10727" w:type="dxa"/>
        <w:tblInd w:w="-5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9"/>
        <w:gridCol w:w="8472"/>
        <w:gridCol w:w="1416"/>
      </w:tblGrid>
      <w:tr w14:paraId="4A3A2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10727" w:type="dxa"/>
            <w:gridSpan w:val="3"/>
          </w:tcPr>
          <w:p w14:paraId="60912AA1">
            <w:pPr>
              <w:spacing w:after="0" w:line="240" w:lineRule="auto"/>
              <w:jc w:val="center"/>
              <w:rPr>
                <w:rFonts w:ascii="Times New Roman" w:hAnsi="Times New Roman" w:cs="Times New Roman"/>
                <w:b/>
                <w:sz w:val="24"/>
                <w:szCs w:val="24"/>
                <w:u w:val="single"/>
              </w:rPr>
            </w:pPr>
          </w:p>
          <w:p w14:paraId="4B241738">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SECTION – A</w:t>
            </w:r>
          </w:p>
          <w:p w14:paraId="2DF9262C">
            <w:pPr>
              <w:spacing w:after="0" w:line="240" w:lineRule="auto"/>
              <w:jc w:val="center"/>
              <w:rPr>
                <w:rFonts w:ascii="Times New Roman" w:hAnsi="Times New Roman" w:cs="Times New Roman"/>
                <w:b/>
                <w:sz w:val="24"/>
                <w:szCs w:val="24"/>
                <w:u w:val="single"/>
              </w:rPr>
            </w:pPr>
          </w:p>
        </w:tc>
      </w:tr>
      <w:tr w14:paraId="4A8B7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1" w:hRule="atLeast"/>
        </w:trPr>
        <w:tc>
          <w:tcPr>
            <w:tcW w:w="839" w:type="dxa"/>
          </w:tcPr>
          <w:p w14:paraId="34A17680">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366B5399">
            <w:pPr>
              <w:pStyle w:val="11"/>
              <w:keepNext w:val="0"/>
              <w:keepLines w:val="0"/>
              <w:widowControl/>
              <w:suppressLineNumbers w:val="0"/>
            </w:pPr>
            <w:r>
              <w:t xml:space="preserve">Who conducted studies on </w:t>
            </w:r>
            <w:r>
              <w:rPr>
                <w:rStyle w:val="12"/>
              </w:rPr>
              <w:t>operant conditioning</w:t>
            </w:r>
            <w:r>
              <w:t xml:space="preserve"> using rats and pigeons in specially designed boxes known as </w:t>
            </w:r>
            <w:r>
              <w:rPr>
                <w:rStyle w:val="12"/>
              </w:rPr>
              <w:t>Skinner Boxes</w:t>
            </w:r>
            <w:r>
              <w:t>?</w:t>
            </w:r>
          </w:p>
          <w:p w14:paraId="3D03068D">
            <w:pPr>
              <w:pStyle w:val="11"/>
              <w:keepNext w:val="0"/>
              <w:keepLines w:val="0"/>
              <w:widowControl/>
              <w:suppressLineNumbers w:val="0"/>
            </w:pPr>
            <w:r>
              <w:rPr>
                <w:rStyle w:val="12"/>
              </w:rPr>
              <w:t>Options:</w:t>
            </w:r>
            <w:r>
              <w:br w:type="textWrapping"/>
            </w:r>
            <w:r>
              <w:t>[A] Ivan Pavlov</w:t>
            </w:r>
            <w:r>
              <w:br w:type="textWrapping"/>
            </w:r>
            <w:r>
              <w:t>[B] B.F. Skinner</w:t>
            </w:r>
            <w:r>
              <w:br w:type="textWrapping"/>
            </w:r>
            <w:r>
              <w:t>[C] Albert Bandura</w:t>
            </w:r>
            <w:r>
              <w:br w:type="textWrapping"/>
            </w:r>
            <w:r>
              <w:t>[D] John B. Watson</w:t>
            </w:r>
          </w:p>
          <w:p w14:paraId="314BEE48">
            <w:pPr>
              <w:pStyle w:val="11"/>
              <w:keepNext w:val="0"/>
              <w:keepLines w:val="0"/>
              <w:widowControl/>
              <w:suppressLineNumbers w:val="0"/>
              <w:rPr>
                <w:rFonts w:hint="default" w:ascii="Times New Roman" w:hAnsi="Times New Roman" w:cs="Times New Roman"/>
                <w:sz w:val="24"/>
                <w:szCs w:val="24"/>
                <w:lang w:val="en-US"/>
              </w:rPr>
            </w:pPr>
            <w:r>
              <w:rPr>
                <w:rStyle w:val="12"/>
              </w:rPr>
              <w:t>Answer:</w:t>
            </w:r>
            <w:r>
              <w:t xml:space="preserve"> [B] B.F. Skinner</w:t>
            </w:r>
          </w:p>
        </w:tc>
        <w:tc>
          <w:tcPr>
            <w:tcW w:w="1416" w:type="dxa"/>
          </w:tcPr>
          <w:p w14:paraId="49011B92">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1D2DC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39" w:type="dxa"/>
          </w:tcPr>
          <w:p w14:paraId="63EAE8CA">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5CDD9149">
            <w:pPr>
              <w:pStyle w:val="11"/>
              <w:keepNext w:val="0"/>
              <w:keepLines w:val="0"/>
              <w:widowControl/>
              <w:suppressLineNumbers w:val="0"/>
            </w:pPr>
            <w:r>
              <w:rPr>
                <w:rStyle w:val="12"/>
              </w:rPr>
              <w:t>Question:</w:t>
            </w:r>
            <w:r>
              <w:br w:type="textWrapping"/>
            </w:r>
            <w:r>
              <w:t xml:space="preserve">Children who have difficulty in distinguishing between letters and words such as </w:t>
            </w:r>
            <w:r>
              <w:rPr>
                <w:rStyle w:val="8"/>
              </w:rPr>
              <w:t>b</w:t>
            </w:r>
            <w:r>
              <w:t xml:space="preserve"> and </w:t>
            </w:r>
            <w:r>
              <w:rPr>
                <w:rStyle w:val="8"/>
              </w:rPr>
              <w:t>d</w:t>
            </w:r>
            <w:r>
              <w:t xml:space="preserve">, </w:t>
            </w:r>
            <w:r>
              <w:rPr>
                <w:rStyle w:val="8"/>
              </w:rPr>
              <w:t>p</w:t>
            </w:r>
            <w:r>
              <w:t xml:space="preserve"> and </w:t>
            </w:r>
            <w:r>
              <w:rPr>
                <w:rStyle w:val="8"/>
              </w:rPr>
              <w:t>q</w:t>
            </w:r>
            <w:r>
              <w:t xml:space="preserve">, or </w:t>
            </w:r>
            <w:r>
              <w:rPr>
                <w:rStyle w:val="8"/>
              </w:rPr>
              <w:t>was</w:t>
            </w:r>
            <w:r>
              <w:t xml:space="preserve"> and </w:t>
            </w:r>
            <w:r>
              <w:rPr>
                <w:rStyle w:val="8"/>
              </w:rPr>
              <w:t>saw</w:t>
            </w:r>
            <w:r>
              <w:t>, and who often fail to organise verbal materials, are likely to be suffering from:</w:t>
            </w:r>
          </w:p>
          <w:p w14:paraId="0D43DE8A">
            <w:pPr>
              <w:pStyle w:val="11"/>
              <w:keepNext w:val="0"/>
              <w:keepLines w:val="0"/>
              <w:widowControl/>
              <w:suppressLineNumbers w:val="0"/>
            </w:pPr>
            <w:r>
              <w:rPr>
                <w:rStyle w:val="12"/>
              </w:rPr>
              <w:t>Options:</w:t>
            </w:r>
            <w:r>
              <w:br w:type="textWrapping"/>
            </w:r>
            <w:r>
              <w:t>[A] Dysgraphia</w:t>
            </w:r>
            <w:r>
              <w:br w:type="textWrapping"/>
            </w:r>
            <w:r>
              <w:t>[B] Dyscalculia</w:t>
            </w:r>
            <w:r>
              <w:br w:type="textWrapping"/>
            </w:r>
            <w:r>
              <w:t>[C] Dyslexia</w:t>
            </w:r>
            <w:r>
              <w:br w:type="textWrapping"/>
            </w:r>
            <w:r>
              <w:t>[D] Dyspraxia</w:t>
            </w:r>
          </w:p>
          <w:p w14:paraId="28C33CFC">
            <w:pPr>
              <w:pStyle w:val="11"/>
              <w:keepNext w:val="0"/>
              <w:keepLines w:val="0"/>
              <w:widowControl/>
              <w:suppressLineNumbers w:val="0"/>
            </w:pPr>
            <w:r>
              <w:rPr>
                <w:rStyle w:val="12"/>
              </w:rPr>
              <w:t>Answer:</w:t>
            </w:r>
            <w:r>
              <w:t xml:space="preserve"> [C] Dyslexia</w:t>
            </w:r>
          </w:p>
          <w:p w14:paraId="45F189D7">
            <w:pPr>
              <w:spacing w:after="0" w:line="240" w:lineRule="auto"/>
              <w:rPr>
                <w:rFonts w:ascii="Times New Roman" w:hAnsi="Times New Roman" w:cs="Times New Roman"/>
                <w:sz w:val="24"/>
                <w:szCs w:val="24"/>
              </w:rPr>
            </w:pPr>
          </w:p>
        </w:tc>
        <w:tc>
          <w:tcPr>
            <w:tcW w:w="1416" w:type="dxa"/>
          </w:tcPr>
          <w:p w14:paraId="5E41CBA1">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5054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839" w:type="dxa"/>
          </w:tcPr>
          <w:p w14:paraId="003C8565">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1A3311EC">
            <w:pPr>
              <w:pStyle w:val="11"/>
              <w:keepNext w:val="0"/>
              <w:keepLines w:val="0"/>
              <w:widowControl/>
              <w:suppressLineNumbers w:val="0"/>
            </w:pPr>
            <w:r>
              <w:t>Learning disability is a general term that refers to:</w:t>
            </w:r>
          </w:p>
          <w:p w14:paraId="1A76ABA5">
            <w:pPr>
              <w:pStyle w:val="11"/>
              <w:keepNext w:val="0"/>
              <w:keepLines w:val="0"/>
              <w:widowControl/>
              <w:suppressLineNumbers w:val="0"/>
            </w:pPr>
            <w:r>
              <w:rPr>
                <w:rStyle w:val="12"/>
              </w:rPr>
              <w:t>Options:</w:t>
            </w:r>
            <w:r>
              <w:br w:type="textWrapping"/>
            </w:r>
            <w:r>
              <w:t>[A] A homogeneous group of disorders related only to physical development.</w:t>
            </w:r>
            <w:r>
              <w:br w:type="textWrapping"/>
            </w:r>
            <w:r>
              <w:t>[B] A heterogeneous group of disorders involving difficulties in learning, reading, writing, speaking, reasoning, and mathematical activities.</w:t>
            </w:r>
            <w:r>
              <w:br w:type="textWrapping"/>
            </w:r>
            <w:r>
              <w:t>[C] Emotional and behavioural disorders caused by poor parenting.</w:t>
            </w:r>
            <w:r>
              <w:br w:type="textWrapping"/>
            </w:r>
            <w:r>
              <w:t>[D] A temporary lack of interest in academic tasks.</w:t>
            </w:r>
          </w:p>
          <w:p w14:paraId="1AA2E159">
            <w:pPr>
              <w:pStyle w:val="11"/>
              <w:keepNext w:val="0"/>
              <w:keepLines w:val="0"/>
              <w:widowControl/>
              <w:suppressLineNumbers w:val="0"/>
            </w:pPr>
            <w:r>
              <w:rPr>
                <w:rStyle w:val="12"/>
              </w:rPr>
              <w:t>Answer:</w:t>
            </w:r>
            <w:r>
              <w:t xml:space="preserve"> [B] A heterogeneous group of disorders involving difficulties in learning, reading, writing, speaking, reasoning, and mathematical activities.</w:t>
            </w:r>
          </w:p>
          <w:p w14:paraId="0755D354">
            <w:pPr>
              <w:pStyle w:val="11"/>
              <w:keepNext w:val="0"/>
              <w:keepLines w:val="0"/>
              <w:widowControl/>
              <w:suppressLineNumbers w:val="0"/>
              <w:rPr>
                <w:lang w:val="en-IN"/>
              </w:rPr>
            </w:pPr>
          </w:p>
        </w:tc>
        <w:tc>
          <w:tcPr>
            <w:tcW w:w="1416" w:type="dxa"/>
          </w:tcPr>
          <w:p w14:paraId="2FF11F8D">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71C5E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839" w:type="dxa"/>
          </w:tcPr>
          <w:p w14:paraId="4B8A35B9">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2C967B17">
            <w:pPr>
              <w:shd w:val="clear" w:color="auto" w:fill="FFFFFF"/>
              <w:spacing w:after="0" w:line="240" w:lineRule="auto"/>
              <w:rPr>
                <w:rFonts w:hint="default" w:ascii="Times New Roman" w:hAnsi="Times New Roman" w:cs="Times New Roman"/>
                <w:b/>
                <w:bCs/>
              </w:rPr>
            </w:pPr>
            <w:r>
              <w:rPr>
                <w:rFonts w:hint="default" w:ascii="Times New Roman" w:hAnsi="Times New Roman" w:cs="Times New Roman"/>
                <w:b/>
                <w:bCs/>
              </w:rPr>
              <w:t>The capacity of STM is</w:t>
            </w:r>
          </w:p>
          <w:p w14:paraId="0746C0A9">
            <w:pPr>
              <w:shd w:val="clear" w:color="auto" w:fill="FFFFFF"/>
              <w:spacing w:after="0" w:line="240" w:lineRule="auto"/>
              <w:rPr>
                <w:rFonts w:hint="default" w:ascii="Times New Roman" w:hAnsi="Times New Roman" w:cs="Times New Roman"/>
              </w:rPr>
            </w:pPr>
          </w:p>
          <w:p w14:paraId="78ED5760">
            <w:pPr>
              <w:shd w:val="clear" w:color="auto" w:fill="FFFFFF"/>
              <w:spacing w:after="0" w:line="240" w:lineRule="auto"/>
              <w:rPr>
                <w:rFonts w:hint="default" w:ascii="Times New Roman" w:hAnsi="Times New Roman" w:cs="Times New Roman"/>
              </w:rPr>
            </w:pPr>
            <w:r>
              <w:rPr>
                <w:rFonts w:hint="default" w:ascii="Times New Roman" w:hAnsi="Times New Roman" w:cs="Times New Roman"/>
              </w:rPr>
              <w:t>[A]. 7 + 2</w:t>
            </w:r>
          </w:p>
          <w:p w14:paraId="201D1C77">
            <w:pPr>
              <w:shd w:val="clear" w:color="auto" w:fill="FFFFFF"/>
              <w:spacing w:after="0" w:line="240" w:lineRule="auto"/>
              <w:rPr>
                <w:rFonts w:hint="default" w:ascii="Times New Roman" w:hAnsi="Times New Roman" w:cs="Times New Roman"/>
              </w:rPr>
            </w:pPr>
            <w:r>
              <w:rPr>
                <w:rFonts w:hint="default" w:ascii="Times New Roman" w:hAnsi="Times New Roman" w:cs="Times New Roman"/>
              </w:rPr>
              <w:t>[B]. 8 + 2</w:t>
            </w:r>
          </w:p>
          <w:p w14:paraId="4DBA962E">
            <w:pPr>
              <w:shd w:val="clear" w:color="auto" w:fill="FFFFFF"/>
              <w:spacing w:after="0" w:line="240" w:lineRule="auto"/>
              <w:rPr>
                <w:rFonts w:hint="default" w:ascii="Times New Roman" w:hAnsi="Times New Roman" w:cs="Times New Roman"/>
              </w:rPr>
            </w:pPr>
            <w:r>
              <w:rPr>
                <w:rFonts w:hint="default" w:ascii="Times New Roman" w:hAnsi="Times New Roman" w:cs="Times New Roman"/>
              </w:rPr>
              <w:t>[C]. 9 + 4</w:t>
            </w:r>
          </w:p>
          <w:p w14:paraId="1C342413">
            <w:pPr>
              <w:shd w:val="clear" w:color="auto" w:fill="FFFFFF"/>
              <w:spacing w:after="0" w:line="240" w:lineRule="auto"/>
              <w:rPr>
                <w:rFonts w:hint="default" w:ascii="Times New Roman" w:hAnsi="Times New Roman" w:cs="Times New Roman"/>
              </w:rPr>
            </w:pPr>
            <w:r>
              <w:rPr>
                <w:rFonts w:hint="default" w:ascii="Times New Roman" w:hAnsi="Times New Roman" w:cs="Times New Roman"/>
              </w:rPr>
              <w:t>[D]. 11 + 4</w:t>
            </w:r>
          </w:p>
          <w:p w14:paraId="5D548782">
            <w:pPr>
              <w:shd w:val="clear" w:color="auto" w:fill="FFFFFF"/>
              <w:spacing w:after="0" w:line="240" w:lineRule="auto"/>
              <w:rPr>
                <w:rFonts w:hint="default" w:ascii="Times New Roman" w:hAnsi="Times New Roman" w:cs="Times New Roman"/>
              </w:rPr>
            </w:pPr>
          </w:p>
          <w:p w14:paraId="103BE8E1">
            <w:pPr>
              <w:shd w:val="clear" w:color="auto" w:fill="FFFFFF"/>
              <w:spacing w:after="0" w:line="240" w:lineRule="auto"/>
              <w:rPr>
                <w:rFonts w:hint="default" w:ascii="Times New Roman" w:hAnsi="Times New Roman" w:cs="Times New Roman"/>
                <w:b/>
                <w:bCs/>
              </w:rPr>
            </w:pPr>
            <w:r>
              <w:rPr>
                <w:rFonts w:hint="default" w:ascii="Times New Roman" w:hAnsi="Times New Roman" w:cs="Times New Roman"/>
                <w:b/>
                <w:bCs/>
              </w:rPr>
              <w:t>Answer: Option A</w:t>
            </w:r>
          </w:p>
          <w:p w14:paraId="6C93E822">
            <w:pPr>
              <w:shd w:val="clear" w:color="auto" w:fill="FFFFFF"/>
              <w:spacing w:after="0" w:line="240" w:lineRule="auto"/>
              <w:rPr>
                <w:rFonts w:hint="default"/>
              </w:rPr>
            </w:pPr>
          </w:p>
        </w:tc>
        <w:tc>
          <w:tcPr>
            <w:tcW w:w="1416" w:type="dxa"/>
          </w:tcPr>
          <w:p w14:paraId="6561BE14">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1D45F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839" w:type="dxa"/>
          </w:tcPr>
          <w:p w14:paraId="4FC4D834">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156E2BBE">
            <w:pPr>
              <w:pStyle w:val="11"/>
              <w:keepNext w:val="0"/>
              <w:keepLines w:val="0"/>
              <w:widowControl/>
              <w:suppressLineNumbers w:val="0"/>
            </w:pPr>
            <w:r>
              <w:rPr>
                <w:rStyle w:val="12"/>
              </w:rPr>
              <w:t>Assertion (A):</w:t>
            </w:r>
            <w:r>
              <w:t xml:space="preserve"> The method by which information is recorded and registered for the first time so that it becomes usable by our memory system is called </w:t>
            </w:r>
            <w:r>
              <w:rPr>
                <w:rStyle w:val="8"/>
              </w:rPr>
              <w:t>encoding.</w:t>
            </w:r>
          </w:p>
          <w:p w14:paraId="585921EE">
            <w:pPr>
              <w:pStyle w:val="11"/>
              <w:keepNext w:val="0"/>
              <w:keepLines w:val="0"/>
              <w:widowControl/>
              <w:suppressLineNumbers w:val="0"/>
            </w:pPr>
            <w:r>
              <w:rPr>
                <w:rStyle w:val="12"/>
              </w:rPr>
              <w:t>Reason (R):</w:t>
            </w:r>
            <w:r>
              <w:t xml:space="preserve"> Encoding refers to the process of transforming sensory input into a form that can be stored and later retrieved from memory.</w:t>
            </w:r>
          </w:p>
          <w:p w14:paraId="5358CA75">
            <w:pPr>
              <w:pStyle w:val="11"/>
              <w:keepNext w:val="0"/>
              <w:keepLines w:val="0"/>
              <w:widowControl/>
              <w:suppressLineNumbers w:val="0"/>
            </w:pPr>
            <w:r>
              <w:rPr>
                <w:rStyle w:val="12"/>
              </w:rPr>
              <w:t>Options:</w:t>
            </w:r>
            <w:r>
              <w:br w:type="textWrapping"/>
            </w:r>
            <w:r>
              <w:t>[A] Both A and R are true, and R is the correct explanation of A.</w:t>
            </w:r>
            <w:r>
              <w:br w:type="textWrapping"/>
            </w:r>
            <w:r>
              <w:t>[B] Both A and R are true, but R is not the correct explanation of A.</w:t>
            </w:r>
            <w:r>
              <w:br w:type="textWrapping"/>
            </w:r>
            <w:r>
              <w:t>[C] A is true, but R is false.</w:t>
            </w:r>
            <w:r>
              <w:br w:type="textWrapping"/>
            </w:r>
            <w:r>
              <w:t>[D] A is false, but R is true.</w:t>
            </w:r>
          </w:p>
          <w:p w14:paraId="503EE67B">
            <w:pPr>
              <w:pStyle w:val="11"/>
              <w:keepNext w:val="0"/>
              <w:keepLines w:val="0"/>
              <w:widowControl/>
              <w:suppressLineNumbers w:val="0"/>
            </w:pPr>
            <w:r>
              <w:t xml:space="preserve"> </w:t>
            </w:r>
            <w:r>
              <w:rPr>
                <w:rStyle w:val="12"/>
              </w:rPr>
              <w:t>Answer: [A] Both A and R are true, and R is the correct explanation of A.</w:t>
            </w:r>
          </w:p>
          <w:p w14:paraId="4DA7213A">
            <w:pPr>
              <w:pStyle w:val="18"/>
              <w:rPr>
                <w:rFonts w:ascii="Times New Roman" w:hAnsi="Times New Roman" w:cs="Times New Roman"/>
                <w:sz w:val="24"/>
                <w:szCs w:val="24"/>
              </w:rPr>
            </w:pPr>
          </w:p>
        </w:tc>
        <w:tc>
          <w:tcPr>
            <w:tcW w:w="1416" w:type="dxa"/>
          </w:tcPr>
          <w:p w14:paraId="1FB27BD9">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5280C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839" w:type="dxa"/>
          </w:tcPr>
          <w:p w14:paraId="20E6AF6C">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453D4C48">
            <w:pPr>
              <w:pStyle w:val="11"/>
              <w:keepNext w:val="0"/>
              <w:keepLines w:val="0"/>
              <w:widowControl/>
              <w:suppressLineNumbers w:val="0"/>
            </w:pPr>
            <w:r>
              <w:rPr>
                <w:rStyle w:val="12"/>
              </w:rPr>
              <w:t>Assertion (A):</w:t>
            </w:r>
            <w:r>
              <w:t xml:space="preserve"> No memories are reported pertaining to early childhood, particularly during the first 4 to 5 years of life.</w:t>
            </w:r>
          </w:p>
          <w:p w14:paraId="23350C3B">
            <w:pPr>
              <w:pStyle w:val="11"/>
              <w:keepNext w:val="0"/>
              <w:keepLines w:val="0"/>
              <w:widowControl/>
              <w:suppressLineNumbers w:val="0"/>
            </w:pPr>
            <w:r>
              <w:rPr>
                <w:rStyle w:val="12"/>
              </w:rPr>
              <w:t>Reason (R):</w:t>
            </w:r>
            <w:r>
              <w:t xml:space="preserve"> This inability to recall early life experiences is known as </w:t>
            </w:r>
            <w:r>
              <w:rPr>
                <w:rStyle w:val="8"/>
              </w:rPr>
              <w:t>childhood amnesia.</w:t>
            </w:r>
          </w:p>
          <w:p w14:paraId="2E2EE7FF">
            <w:pPr>
              <w:pStyle w:val="11"/>
              <w:keepNext w:val="0"/>
              <w:keepLines w:val="0"/>
              <w:widowControl/>
              <w:suppressLineNumbers w:val="0"/>
            </w:pPr>
            <w:r>
              <w:rPr>
                <w:rStyle w:val="12"/>
              </w:rPr>
              <w:t>Options:</w:t>
            </w:r>
            <w:r>
              <w:br w:type="textWrapping"/>
            </w:r>
            <w:r>
              <w:t>[A] Both A and R are true, and R is the correct explanation of A.</w:t>
            </w:r>
            <w:r>
              <w:br w:type="textWrapping"/>
            </w:r>
            <w:r>
              <w:t>[B] Both A and R are true, but R is not the correct explanation of A.</w:t>
            </w:r>
            <w:r>
              <w:br w:type="textWrapping"/>
            </w:r>
            <w:r>
              <w:t>[C] A is true, but R is false.</w:t>
            </w:r>
            <w:r>
              <w:br w:type="textWrapping"/>
            </w:r>
            <w:r>
              <w:t>[D] A is false, but R is true.</w:t>
            </w:r>
          </w:p>
          <w:p w14:paraId="693C14C5">
            <w:pPr>
              <w:pStyle w:val="11"/>
              <w:keepNext w:val="0"/>
              <w:keepLines w:val="0"/>
              <w:widowControl/>
              <w:suppressLineNumbers w:val="0"/>
            </w:pPr>
            <w:r>
              <w:t xml:space="preserve"> </w:t>
            </w:r>
            <w:r>
              <w:rPr>
                <w:rStyle w:val="12"/>
              </w:rPr>
              <w:t>Answer: [A] Both A and R are true, and R is the correct explanation of A.</w:t>
            </w:r>
          </w:p>
          <w:p w14:paraId="4CE47A81">
            <w:pPr>
              <w:pStyle w:val="11"/>
              <w:numPr>
                <w:ilvl w:val="0"/>
                <w:numId w:val="0"/>
              </w:numPr>
            </w:pPr>
          </w:p>
        </w:tc>
        <w:tc>
          <w:tcPr>
            <w:tcW w:w="1416" w:type="dxa"/>
          </w:tcPr>
          <w:p w14:paraId="743C9082">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p>
        </w:tc>
      </w:tr>
      <w:tr w14:paraId="311E9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839" w:type="dxa"/>
          </w:tcPr>
          <w:p w14:paraId="6663F4F9">
            <w:pPr>
              <w:pStyle w:val="14"/>
              <w:tabs>
                <w:tab w:val="left" w:pos="0"/>
              </w:tabs>
              <w:spacing w:after="0" w:line="240" w:lineRule="auto"/>
              <w:ind w:left="0" w:right="242"/>
              <w:rPr>
                <w:rFonts w:ascii="Times New Roman" w:hAnsi="Times New Roman" w:cs="Times New Roman"/>
                <w:sz w:val="24"/>
                <w:szCs w:val="24"/>
              </w:rPr>
            </w:pPr>
          </w:p>
        </w:tc>
        <w:tc>
          <w:tcPr>
            <w:tcW w:w="8472" w:type="dxa"/>
          </w:tcPr>
          <w:p w14:paraId="23B9E9A6">
            <w:pPr>
              <w:pStyle w:val="18"/>
              <w:jc w:val="center"/>
              <w:rPr>
                <w:rFonts w:ascii="Times New Roman" w:hAnsi="Times New Roman" w:cs="Times New Roman"/>
                <w:b/>
                <w:bCs/>
                <w:sz w:val="24"/>
                <w:szCs w:val="24"/>
              </w:rPr>
            </w:pPr>
            <w:r>
              <w:rPr>
                <w:rFonts w:ascii="Times New Roman" w:hAnsi="Times New Roman" w:cs="Times New Roman"/>
                <w:b/>
                <w:bCs/>
                <w:sz w:val="24"/>
                <w:szCs w:val="24"/>
                <w:u w:val="single"/>
              </w:rPr>
              <w:t>SECTION – B</w:t>
            </w:r>
          </w:p>
        </w:tc>
        <w:tc>
          <w:tcPr>
            <w:tcW w:w="1416" w:type="dxa"/>
          </w:tcPr>
          <w:p w14:paraId="2E453C14">
            <w:pPr>
              <w:spacing w:after="0" w:line="240" w:lineRule="auto"/>
              <w:rPr>
                <w:rFonts w:ascii="Times New Roman" w:hAnsi="Times New Roman" w:cs="Times New Roman"/>
                <w:b/>
                <w:sz w:val="24"/>
                <w:szCs w:val="24"/>
              </w:rPr>
            </w:pPr>
          </w:p>
        </w:tc>
      </w:tr>
      <w:tr w14:paraId="45D0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32AFC535">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1C2D59C6">
            <w:pPr>
              <w:rPr>
                <w:rFonts w:hint="default" w:ascii="Times New Roman" w:hAnsi="Times New Roman"/>
                <w:sz w:val="24"/>
                <w:szCs w:val="24"/>
                <w:lang w:val="en-US"/>
              </w:rPr>
            </w:pPr>
            <w:r>
              <w:rPr>
                <w:rFonts w:hint="default" w:ascii="Times New Roman" w:hAnsi="Times New Roman"/>
                <w:sz w:val="24"/>
                <w:szCs w:val="24"/>
              </w:rPr>
              <w:t xml:space="preserve"> </w:t>
            </w:r>
            <w:r>
              <w:rPr>
                <w:rFonts w:hint="default" w:ascii="Times New Roman" w:hAnsi="Times New Roman"/>
                <w:sz w:val="24"/>
                <w:szCs w:val="24"/>
                <w:lang w:val="en-US"/>
              </w:rPr>
              <w:t>Draw the diagram of ‘Stage Model of Memory by labeling the respective parts of it ’</w:t>
            </w:r>
          </w:p>
          <w:p w14:paraId="215973A0">
            <w:pPr>
              <w:rPr>
                <w:rFonts w:hint="default" w:ascii="Times New Roman" w:hAnsi="Times New Roman"/>
                <w:sz w:val="24"/>
                <w:szCs w:val="24"/>
                <w:lang w:val="en-US"/>
              </w:rPr>
            </w:pPr>
            <w:r>
              <w:rPr>
                <w:rFonts w:hint="default" w:ascii="Times New Roman" w:hAnsi="Times New Roman"/>
                <w:sz w:val="24"/>
                <w:szCs w:val="24"/>
                <w:lang w:val="en-US"/>
              </w:rPr>
              <w:t xml:space="preserve">Answer -  </w:t>
            </w:r>
            <w:r>
              <w:drawing>
                <wp:inline distT="0" distB="0" distL="114300" distR="114300">
                  <wp:extent cx="4800600" cy="155448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800600" cy="1554480"/>
                          </a:xfrm>
                          <a:prstGeom prst="rect">
                            <a:avLst/>
                          </a:prstGeom>
                          <a:noFill/>
                          <a:ln>
                            <a:noFill/>
                          </a:ln>
                        </pic:spPr>
                      </pic:pic>
                    </a:graphicData>
                  </a:graphic>
                </wp:inline>
              </w:drawing>
            </w:r>
          </w:p>
        </w:tc>
        <w:tc>
          <w:tcPr>
            <w:tcW w:w="1416" w:type="dxa"/>
          </w:tcPr>
          <w:p w14:paraId="12D9BA67">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14:paraId="58094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839" w:type="dxa"/>
          </w:tcPr>
          <w:p w14:paraId="748D11C8">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0C2773A4">
            <w:pPr>
              <w:pStyle w:val="11"/>
              <w:keepNext w:val="0"/>
              <w:keepLines w:val="0"/>
              <w:widowControl/>
              <w:suppressLineNumbers w:val="0"/>
            </w:pPr>
            <w:r>
              <w:rPr>
                <w:rStyle w:val="12"/>
              </w:rPr>
              <w:t>Case Study:</w:t>
            </w:r>
            <w:r>
              <w:br w:type="textWrapping"/>
            </w:r>
            <w:r>
              <w:rPr>
                <w:rFonts w:hint="default"/>
                <w:lang w:val="en-US"/>
              </w:rPr>
              <w:t>Pr</w:t>
            </w:r>
            <w:r>
              <w:t xml:space="preserve">iya is preparing for her psychology exam. To remember a list of terms, she keeps repeating them aloud several times until she can recall them easily. When she moves to study important psychological concepts, she notices that breaking long definitions into smaller, meaningful groups helps her remember better. For instance, she divides the term </w:t>
            </w:r>
            <w:r>
              <w:rPr>
                <w:rStyle w:val="8"/>
              </w:rPr>
              <w:t>“Levels of Processing Theory”</w:t>
            </w:r>
            <w:r>
              <w:t xml:space="preserve"> into smaller chunks — “Levels,” “Processing,” and “Theory” — which makes it easier to retain and recall during revision.</w:t>
            </w:r>
          </w:p>
          <w:p w14:paraId="44BCD23E">
            <w:pPr>
              <w:pStyle w:val="11"/>
              <w:keepNext w:val="0"/>
              <w:keepLines w:val="0"/>
              <w:widowControl/>
              <w:suppressLineNumbers w:val="0"/>
              <w:rPr>
                <w:b/>
                <w:bCs/>
              </w:rPr>
            </w:pPr>
            <w:r>
              <w:rPr>
                <w:rStyle w:val="12"/>
              </w:rPr>
              <w:t>Question:</w:t>
            </w:r>
            <w:r>
              <w:br w:type="textWrapping"/>
            </w:r>
            <w:r>
              <w:rPr>
                <w:b/>
                <w:bCs/>
              </w:rPr>
              <w:t xml:space="preserve">Which memory processes are being demonstrated by </w:t>
            </w:r>
            <w:r>
              <w:rPr>
                <w:rFonts w:hint="default"/>
                <w:b/>
                <w:bCs/>
                <w:lang w:val="en-US"/>
              </w:rPr>
              <w:t>Pr</w:t>
            </w:r>
            <w:r>
              <w:rPr>
                <w:b/>
                <w:bCs/>
              </w:rPr>
              <w:t>iya in the above case study? Define them with the help of one example (apart from the ones mentioned above).</w:t>
            </w:r>
          </w:p>
          <w:p w14:paraId="444BB56A">
            <w:pPr>
              <w:pStyle w:val="11"/>
              <w:keepNext w:val="0"/>
              <w:keepLines w:val="0"/>
              <w:widowControl/>
              <w:suppressLineNumbers w:val="0"/>
            </w:pPr>
            <w:r>
              <w:rPr>
                <w:rStyle w:val="12"/>
              </w:rPr>
              <w:t>Answer:</w:t>
            </w:r>
            <w:r>
              <w:br w:type="textWrapping"/>
            </w:r>
            <w:r>
              <w:t xml:space="preserve">The memory processes shown in the case study are </w:t>
            </w:r>
            <w:r>
              <w:rPr>
                <w:rStyle w:val="12"/>
              </w:rPr>
              <w:t>Maintenance Rehearsal</w:t>
            </w:r>
            <w:r>
              <w:t xml:space="preserve"> and </w:t>
            </w:r>
            <w:r>
              <w:rPr>
                <w:rStyle w:val="12"/>
              </w:rPr>
              <w:t>Chunking.</w:t>
            </w:r>
          </w:p>
          <w:p w14:paraId="7442DF29">
            <w:pPr>
              <w:pStyle w:val="11"/>
              <w:keepNext w:val="0"/>
              <w:keepLines w:val="0"/>
              <w:widowControl/>
              <w:suppressLineNumbers w:val="0"/>
              <w:ind w:left="720"/>
            </w:pPr>
            <w:r>
              <w:rPr>
                <w:rStyle w:val="12"/>
              </w:rPr>
              <w:t>Maintenance Rehearsal:</w:t>
            </w:r>
            <w:r>
              <w:br w:type="textWrapping"/>
            </w:r>
            <w:r>
              <w:t xml:space="preserve">It refers to the process of repeatedly verbalizing or thinking about a piece of information to keep it active in short-term memory. </w:t>
            </w:r>
            <w:r>
              <w:rPr>
                <w:rStyle w:val="8"/>
              </w:rPr>
              <w:t>Example:</w:t>
            </w:r>
            <w:r>
              <w:t xml:space="preserve"> Repeating a new phone number several times to remember it for a few minutes.</w:t>
            </w:r>
          </w:p>
          <w:p w14:paraId="1669D06F">
            <w:pPr>
              <w:pStyle w:val="11"/>
              <w:keepNext w:val="0"/>
              <w:keepLines w:val="0"/>
              <w:widowControl/>
              <w:suppressLineNumbers w:val="0"/>
              <w:ind w:left="720"/>
              <w:rPr>
                <w:rFonts w:hint="default"/>
                <w:lang w:val="en-US"/>
              </w:rPr>
            </w:pPr>
            <w:r>
              <w:rPr>
                <w:rStyle w:val="12"/>
              </w:rPr>
              <w:t>Chunking:</w:t>
            </w:r>
            <w:r>
              <w:br w:type="textWrapping"/>
            </w:r>
            <w:r>
              <w:t xml:space="preserve">It is the process of organizing separate pieces of information into larger, meaningful units or chunks to improve memory retention. </w:t>
            </w:r>
            <w:r>
              <w:rPr>
                <w:rStyle w:val="8"/>
              </w:rPr>
              <w:t>Example:</w:t>
            </w:r>
            <w:r>
              <w:t xml:space="preserve"> Remembering a 10-digit phone number as 987–654–3210 instead of ten separate digits</w:t>
            </w:r>
            <w:r>
              <w:rPr>
                <w:rFonts w:hint="default"/>
                <w:lang w:val="en-US"/>
              </w:rPr>
              <w:t>.</w:t>
            </w:r>
          </w:p>
        </w:tc>
        <w:tc>
          <w:tcPr>
            <w:tcW w:w="1416" w:type="dxa"/>
          </w:tcPr>
          <w:p w14:paraId="2EE9BD20">
            <w:pPr>
              <w:spacing w:after="0" w:line="240" w:lineRule="auto"/>
              <w:rPr>
                <w:rFonts w:ascii="Times New Roman" w:hAnsi="Times New Roman" w:cs="Times New Roman"/>
                <w:b/>
                <w:sz w:val="24"/>
                <w:szCs w:val="24"/>
              </w:rPr>
            </w:pPr>
            <w:r>
              <w:rPr>
                <w:rFonts w:ascii="Times New Roman" w:hAnsi="Times New Roman" w:cs="Times New Roman"/>
                <w:b/>
                <w:sz w:val="24"/>
                <w:szCs w:val="24"/>
              </w:rPr>
              <w:t>(2)</w:t>
            </w:r>
          </w:p>
        </w:tc>
      </w:tr>
      <w:tr w14:paraId="373DB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839" w:type="dxa"/>
          </w:tcPr>
          <w:p w14:paraId="092EFEF2">
            <w:pPr>
              <w:pStyle w:val="14"/>
              <w:tabs>
                <w:tab w:val="left" w:pos="0"/>
              </w:tabs>
              <w:spacing w:after="0" w:line="240" w:lineRule="auto"/>
              <w:ind w:left="0" w:right="242"/>
              <w:rPr>
                <w:rFonts w:ascii="Times New Roman" w:hAnsi="Times New Roman" w:cs="Times New Roman"/>
                <w:sz w:val="24"/>
                <w:szCs w:val="24"/>
              </w:rPr>
            </w:pPr>
          </w:p>
        </w:tc>
        <w:tc>
          <w:tcPr>
            <w:tcW w:w="8472" w:type="dxa"/>
          </w:tcPr>
          <w:p w14:paraId="6AF745EE">
            <w:pPr>
              <w:shd w:val="clear" w:color="auto" w:fill="FFFFFF"/>
              <w:tabs>
                <w:tab w:val="left" w:pos="212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C</w:t>
            </w:r>
          </w:p>
        </w:tc>
        <w:tc>
          <w:tcPr>
            <w:tcW w:w="1416" w:type="dxa"/>
          </w:tcPr>
          <w:p w14:paraId="2B42A842">
            <w:pPr>
              <w:spacing w:after="0" w:line="240" w:lineRule="auto"/>
              <w:rPr>
                <w:rFonts w:ascii="Times New Roman" w:hAnsi="Times New Roman" w:cs="Times New Roman"/>
                <w:b/>
                <w:sz w:val="24"/>
                <w:szCs w:val="24"/>
              </w:rPr>
            </w:pPr>
          </w:p>
        </w:tc>
      </w:tr>
      <w:tr w14:paraId="10B11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839" w:type="dxa"/>
          </w:tcPr>
          <w:p w14:paraId="762E32C1">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7D24A9AD">
            <w:pPr>
              <w:pStyle w:val="3"/>
              <w:keepNext w:val="0"/>
              <w:keepLines w:val="0"/>
              <w:widowControl/>
              <w:suppressLineNumbers w:val="0"/>
            </w:pPr>
            <w:r>
              <w:rPr>
                <w:rStyle w:val="12"/>
                <w:b/>
                <w:bCs/>
              </w:rPr>
              <w:t>Case Study:</w:t>
            </w:r>
          </w:p>
          <w:p w14:paraId="79ED7079">
            <w:pPr>
              <w:pStyle w:val="11"/>
              <w:keepNext w:val="0"/>
              <w:keepLines w:val="0"/>
              <w:widowControl/>
              <w:suppressLineNumbers w:val="0"/>
            </w:pPr>
            <w:r>
              <w:t xml:space="preserve">In an experiment, a </w:t>
            </w:r>
            <w:r>
              <w:rPr>
                <w:rStyle w:val="12"/>
              </w:rPr>
              <w:t>dog</w:t>
            </w:r>
            <w:r>
              <w:t xml:space="preserve"> was placed in a laboratory s</w:t>
            </w:r>
            <w:bookmarkStart w:id="1" w:name="_GoBack"/>
            <w:bookmarkEnd w:id="1"/>
            <w:r>
              <w:t xml:space="preserve">etting. Each time </w:t>
            </w:r>
            <w:r>
              <w:rPr>
                <w:rStyle w:val="12"/>
              </w:rPr>
              <w:t>food</w:t>
            </w:r>
            <w:r>
              <w:t xml:space="preserve"> was presented, a </w:t>
            </w:r>
            <w:r>
              <w:rPr>
                <w:rStyle w:val="12"/>
              </w:rPr>
              <w:t>bell</w:t>
            </w:r>
            <w:r>
              <w:t xml:space="preserve"> was rung just before it. After several repetitions, the dog began to </w:t>
            </w:r>
            <w:r>
              <w:rPr>
                <w:rStyle w:val="12"/>
              </w:rPr>
              <w:t>salivate</w:t>
            </w:r>
            <w:r>
              <w:t xml:space="preserve"> merely on hearing the sound of the bell, even when no food was shown.</w:t>
            </w:r>
          </w:p>
          <w:p w14:paraId="44CB5772">
            <w:pPr>
              <w:pStyle w:val="11"/>
              <w:keepNext w:val="0"/>
              <w:keepLines w:val="0"/>
              <w:widowControl/>
              <w:suppressLineNumbers w:val="0"/>
            </w:pPr>
            <w:r>
              <w:t xml:space="preserve">In another situation, the same dog was exposed to a </w:t>
            </w:r>
            <w:r>
              <w:rPr>
                <w:rStyle w:val="12"/>
              </w:rPr>
              <w:t>loud noise</w:t>
            </w:r>
            <w:r>
              <w:t xml:space="preserve"> whenever a </w:t>
            </w:r>
            <w:r>
              <w:rPr>
                <w:rStyle w:val="12"/>
              </w:rPr>
              <w:t>red light</w:t>
            </w:r>
            <w:r>
              <w:t xml:space="preserve"> flashed. After two or three trials, the dog started showing signs of </w:t>
            </w:r>
            <w:r>
              <w:rPr>
                <w:rStyle w:val="12"/>
              </w:rPr>
              <w:t>fear and agitation</w:t>
            </w:r>
            <w:r>
              <w:t xml:space="preserve"> as soon as the red light appeared, even before the noise was heard.</w:t>
            </w:r>
          </w:p>
          <w:p w14:paraId="54CC20C2">
            <w:pPr>
              <w:pStyle w:val="3"/>
              <w:keepNext w:val="0"/>
              <w:keepLines w:val="0"/>
              <w:widowControl/>
              <w:suppressLineNumbers w:val="0"/>
            </w:pPr>
            <w:r>
              <w:rPr>
                <w:rStyle w:val="12"/>
                <w:b/>
                <w:bCs/>
              </w:rPr>
              <w:t>Questions:</w:t>
            </w:r>
          </w:p>
          <w:p w14:paraId="23954AEB">
            <w:pPr>
              <w:pStyle w:val="11"/>
              <w:keepNext w:val="0"/>
              <w:keepLines w:val="0"/>
              <w:widowControl/>
              <w:numPr>
                <w:ilvl w:val="0"/>
                <w:numId w:val="3"/>
              </w:numPr>
              <w:suppressLineNumbers w:val="0"/>
            </w:pPr>
            <w:r>
              <w:t xml:space="preserve">Is this case an example of </w:t>
            </w:r>
            <w:r>
              <w:rPr>
                <w:rStyle w:val="12"/>
              </w:rPr>
              <w:t>classical conditioning</w:t>
            </w:r>
            <w:r>
              <w:t xml:space="preserve"> or </w:t>
            </w:r>
            <w:r>
              <w:rPr>
                <w:rStyle w:val="12"/>
              </w:rPr>
              <w:t>instrumental conditioning</w:t>
            </w:r>
            <w:r>
              <w:t>?</w:t>
            </w:r>
          </w:p>
          <w:p w14:paraId="08BDAFA1">
            <w:pPr>
              <w:pStyle w:val="11"/>
              <w:keepNext w:val="0"/>
              <w:keepLines w:val="0"/>
              <w:widowControl/>
              <w:numPr>
                <w:ilvl w:val="0"/>
                <w:numId w:val="3"/>
              </w:numPr>
              <w:suppressLineNumbers w:val="0"/>
              <w:ind w:left="0" w:leftChars="0" w:firstLine="0" w:firstLineChars="0"/>
            </w:pPr>
            <w:r>
              <w:t xml:space="preserve">Which unconditioned stimulus in this case is </w:t>
            </w:r>
            <w:r>
              <w:rPr>
                <w:rStyle w:val="12"/>
              </w:rPr>
              <w:t>appetitive</w:t>
            </w:r>
            <w:r>
              <w:t xml:space="preserve"> and which is </w:t>
            </w:r>
            <w:r>
              <w:rPr>
                <w:rStyle w:val="12"/>
              </w:rPr>
              <w:t>aversive</w:t>
            </w:r>
            <w:r>
              <w:t>?</w:t>
            </w:r>
          </w:p>
          <w:p w14:paraId="13B2140D">
            <w:pPr>
              <w:pStyle w:val="11"/>
              <w:keepNext w:val="0"/>
              <w:keepLines w:val="0"/>
              <w:widowControl/>
              <w:suppressLineNumbers w:val="0"/>
            </w:pPr>
            <w:r>
              <w:rPr>
                <w:rStyle w:val="12"/>
              </w:rPr>
              <w:t>Answer:</w:t>
            </w:r>
            <w:r>
              <w:br w:type="textWrapping"/>
            </w:r>
            <w:r>
              <w:t xml:space="preserve">This case is an example of </w:t>
            </w:r>
            <w:r>
              <w:rPr>
                <w:rStyle w:val="12"/>
              </w:rPr>
              <w:t>classical conditioning</w:t>
            </w:r>
            <w:r>
              <w:t>.</w:t>
            </w:r>
          </w:p>
          <w:p w14:paraId="453FA426">
            <w:pPr>
              <w:pStyle w:val="11"/>
              <w:keepNext w:val="0"/>
              <w:keepLines w:val="0"/>
              <w:widowControl/>
              <w:suppressLineNumbers w:val="0"/>
            </w:pPr>
            <w:r>
              <w:rPr>
                <w:rStyle w:val="12"/>
              </w:rPr>
              <w:t>Explanation:</w:t>
            </w:r>
            <w:r>
              <w:br w:type="textWrapping"/>
            </w:r>
            <w:r>
              <w:t xml:space="preserve">In both parts, learning occurs through association between a </w:t>
            </w:r>
            <w:r>
              <w:rPr>
                <w:rStyle w:val="12"/>
              </w:rPr>
              <w:t>neutral stimulus</w:t>
            </w:r>
            <w:r>
              <w:t xml:space="preserve"> (bell or red light) and an </w:t>
            </w:r>
            <w:r>
              <w:rPr>
                <w:rStyle w:val="12"/>
              </w:rPr>
              <w:t>unconditioned stimulus</w:t>
            </w:r>
            <w:r>
              <w:t xml:space="preserve"> (food or loud noise), without the dog performing any voluntary action to get the outcome — which is the hallmark of classical conditioning.</w:t>
            </w:r>
          </w:p>
          <w:p w14:paraId="7FEE88A9">
            <w:pPr>
              <w:pStyle w:val="11"/>
              <w:keepNext w:val="0"/>
              <w:keepLines w:val="0"/>
              <w:widowControl/>
              <w:suppressLineNumbers w:val="0"/>
            </w:pPr>
            <w:r>
              <w:rPr>
                <w:rStyle w:val="12"/>
              </w:rPr>
              <w:t>Answer:</w:t>
            </w:r>
          </w:p>
          <w:p w14:paraId="6A403BF2">
            <w:pPr>
              <w:pStyle w:val="11"/>
              <w:keepNext w:val="0"/>
              <w:keepLines w:val="0"/>
              <w:widowControl/>
              <w:suppressLineNumbers w:val="0"/>
            </w:pPr>
            <w:r>
              <w:rPr>
                <w:rStyle w:val="12"/>
              </w:rPr>
              <w:t>Appetitive Unconditioned Stimulus:</w:t>
            </w:r>
            <w:r>
              <w:t xml:space="preserve"> </w:t>
            </w:r>
            <w:r>
              <w:rPr>
                <w:rStyle w:val="8"/>
              </w:rPr>
              <w:t>Food</w:t>
            </w:r>
            <w:r>
              <w:t xml:space="preserve"> — it naturally elicits approach and pleasurable responses such as salivation and excitement.</w:t>
            </w:r>
          </w:p>
          <w:p w14:paraId="4C1B5EB6">
            <w:pPr>
              <w:pStyle w:val="11"/>
              <w:keepNext w:val="0"/>
              <w:keepLines w:val="0"/>
              <w:widowControl/>
              <w:suppressLineNumbers w:val="0"/>
            </w:pPr>
            <w:r>
              <w:rPr>
                <w:rStyle w:val="12"/>
              </w:rPr>
              <w:t>Aversive Unconditioned Stimulus:</w:t>
            </w:r>
            <w:r>
              <w:t xml:space="preserve"> </w:t>
            </w:r>
            <w:r>
              <w:rPr>
                <w:rStyle w:val="8"/>
              </w:rPr>
              <w:t>Loud noise</w:t>
            </w:r>
            <w:r>
              <w:t xml:space="preserve"> — it naturally elicits avoidance and fear responses.</w:t>
            </w:r>
          </w:p>
          <w:p w14:paraId="24248DEB">
            <w:pPr>
              <w:pStyle w:val="11"/>
              <w:keepNext w:val="0"/>
              <w:keepLines w:val="0"/>
              <w:widowControl/>
              <w:suppressLineNumbers w:val="0"/>
            </w:pPr>
            <w:r>
              <w:rPr>
                <w:rStyle w:val="12"/>
              </w:rPr>
              <w:t>Explanation:</w:t>
            </w:r>
            <w:r>
              <w:br w:type="textWrapping"/>
            </w:r>
            <w:r>
              <w:t>Appetitive stimuli bring satisfaction and pleasure, while aversive stimuli cause discomfort and fear.</w:t>
            </w:r>
          </w:p>
          <w:p w14:paraId="74448738">
            <w:pPr>
              <w:spacing w:before="100" w:beforeAutospacing="1" w:after="100" w:afterAutospacing="1" w:line="240" w:lineRule="auto"/>
              <w:rPr>
                <w:rFonts w:hint="default" w:ascii="Times New Roman" w:hAnsi="Times New Roman" w:eastAsia="Times New Roman"/>
                <w:sz w:val="24"/>
                <w:szCs w:val="24"/>
                <w:lang w:val="en-US" w:eastAsia="en-IN"/>
              </w:rPr>
            </w:pPr>
          </w:p>
        </w:tc>
        <w:tc>
          <w:tcPr>
            <w:tcW w:w="1416" w:type="dxa"/>
          </w:tcPr>
          <w:p w14:paraId="665CC9A8">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hint="default" w:ascii="Times New Roman" w:hAnsi="Times New Roman" w:cs="Times New Roman"/>
                <w:b/>
                <w:sz w:val="24"/>
                <w:szCs w:val="24"/>
                <w:lang w:val="en-US"/>
              </w:rPr>
              <w:t xml:space="preserve">1+2 = </w:t>
            </w:r>
            <w:r>
              <w:rPr>
                <w:rFonts w:ascii="Times New Roman" w:hAnsi="Times New Roman" w:cs="Times New Roman"/>
                <w:b/>
                <w:sz w:val="24"/>
                <w:szCs w:val="24"/>
              </w:rPr>
              <w:t>3)</w:t>
            </w:r>
          </w:p>
        </w:tc>
      </w:tr>
      <w:tr w14:paraId="4124D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839" w:type="dxa"/>
          </w:tcPr>
          <w:p w14:paraId="73F8D1FB">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6D214A4A">
            <w:pPr>
              <w:spacing w:before="100" w:beforeAutospacing="1" w:after="100" w:afterAutospacing="1"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Define the term </w:t>
            </w:r>
            <w:r>
              <w:rPr>
                <w:rStyle w:val="12"/>
                <w:rFonts w:hint="default" w:ascii="Times New Roman" w:hAnsi="Times New Roman" w:eastAsia="SimSun" w:cs="Times New Roman"/>
                <w:sz w:val="24"/>
                <w:szCs w:val="24"/>
              </w:rPr>
              <w:t>reinforcer</w:t>
            </w:r>
            <w:r>
              <w:rPr>
                <w:rFonts w:hint="default" w:ascii="Times New Roman" w:hAnsi="Times New Roman" w:eastAsia="SimSun" w:cs="Times New Roman"/>
                <w:sz w:val="24"/>
                <w:szCs w:val="24"/>
              </w:rPr>
              <w:t xml:space="preserve"> and differentiate between </w:t>
            </w:r>
            <w:r>
              <w:rPr>
                <w:rStyle w:val="12"/>
                <w:rFonts w:hint="default" w:ascii="Times New Roman" w:hAnsi="Times New Roman" w:eastAsia="SimSun" w:cs="Times New Roman"/>
                <w:sz w:val="24"/>
                <w:szCs w:val="24"/>
              </w:rPr>
              <w:t>continuous reinforcement</w:t>
            </w:r>
            <w:r>
              <w:rPr>
                <w:rFonts w:hint="default" w:ascii="Times New Roman" w:hAnsi="Times New Roman" w:eastAsia="SimSun" w:cs="Times New Roman"/>
                <w:sz w:val="24"/>
                <w:szCs w:val="24"/>
              </w:rPr>
              <w:t xml:space="preserve"> and </w:t>
            </w:r>
            <w:r>
              <w:rPr>
                <w:rStyle w:val="12"/>
                <w:rFonts w:hint="default" w:ascii="Times New Roman" w:hAnsi="Times New Roman" w:eastAsia="SimSun" w:cs="Times New Roman"/>
                <w:sz w:val="24"/>
                <w:szCs w:val="24"/>
              </w:rPr>
              <w:t>partial reinforcement</w:t>
            </w:r>
            <w:r>
              <w:rPr>
                <w:rFonts w:hint="default" w:ascii="Times New Roman" w:hAnsi="Times New Roman" w:eastAsia="SimSun" w:cs="Times New Roman"/>
                <w:sz w:val="24"/>
                <w:szCs w:val="24"/>
              </w:rPr>
              <w:t xml:space="preserve"> with suitable examples.</w:t>
            </w:r>
          </w:p>
          <w:p w14:paraId="381BCC87">
            <w:pPr>
              <w:pStyle w:val="11"/>
              <w:keepNext w:val="0"/>
              <w:keepLines w:val="0"/>
              <w:widowControl/>
              <w:suppressLineNumbers w:val="0"/>
            </w:pPr>
            <w:r>
              <w:rPr>
                <w:rStyle w:val="12"/>
              </w:rPr>
              <w:t>Answer:</w:t>
            </w:r>
            <w:r>
              <w:rPr>
                <w:rStyle w:val="12"/>
                <w:rFonts w:hint="default"/>
                <w:lang w:val="en-US"/>
              </w:rPr>
              <w:t xml:space="preserve"> </w:t>
            </w:r>
            <w:r>
              <w:rPr>
                <w:rStyle w:val="12"/>
              </w:rPr>
              <w:t>Reinforcer:</w:t>
            </w:r>
            <w:r>
              <w:rPr>
                <w:rStyle w:val="12"/>
                <w:rFonts w:hint="default"/>
                <w:lang w:val="en-US"/>
              </w:rPr>
              <w:t xml:space="preserve"> </w:t>
            </w:r>
            <w:r>
              <w:t xml:space="preserve">A </w:t>
            </w:r>
            <w:r>
              <w:rPr>
                <w:rStyle w:val="8"/>
              </w:rPr>
              <w:t>reinforcer</w:t>
            </w:r>
            <w:r>
              <w:t xml:space="preserve"> is any stimulus or event that increases the likelihood of a behaviour being repeated in the future. It strengthens the response that precedes it.</w:t>
            </w:r>
            <w:r>
              <w:rPr>
                <w:rFonts w:hint="default"/>
                <w:lang w:val="en-US"/>
              </w:rPr>
              <w:t xml:space="preserve"> </w:t>
            </w:r>
            <w:r>
              <w:rPr>
                <w:rStyle w:val="8"/>
              </w:rPr>
              <w:t>Example:</w:t>
            </w:r>
            <w:r>
              <w:t xml:space="preserve"> Giving a child a chocolate every time they complete their homework acts as a reinforcer for that behaviour.</w:t>
            </w:r>
          </w:p>
          <w:p w14:paraId="162A25EC">
            <w:pPr>
              <w:pStyle w:val="11"/>
              <w:keepNext w:val="0"/>
              <w:keepLines w:val="0"/>
              <w:widowControl/>
              <w:suppressLineNumbers w:val="0"/>
            </w:pPr>
            <w:r>
              <w:rPr>
                <w:rStyle w:val="12"/>
              </w:rPr>
              <w:t>Continuous Reinforcement:</w:t>
            </w:r>
            <w:r>
              <w:br w:type="textWrapping"/>
            </w:r>
            <w:r>
              <w:t xml:space="preserve">In this type, the desired behaviour is reinforced </w:t>
            </w:r>
            <w:r>
              <w:rPr>
                <w:rStyle w:val="12"/>
              </w:rPr>
              <w:t>every time</w:t>
            </w:r>
            <w:r>
              <w:t xml:space="preserve"> it occurs. It helps in quick learning but also leads to faster extinction once reinforcement stops.</w:t>
            </w:r>
            <w:r>
              <w:br w:type="textWrapping"/>
            </w:r>
            <w:r>
              <w:rPr>
                <w:rStyle w:val="8"/>
              </w:rPr>
              <w:t>Example:</w:t>
            </w:r>
            <w:r>
              <w:t xml:space="preserve"> A teacher praises a student every time they answer correctly.</w:t>
            </w:r>
          </w:p>
          <w:p w14:paraId="6559462E">
            <w:pPr>
              <w:pStyle w:val="11"/>
              <w:keepNext w:val="0"/>
              <w:keepLines w:val="0"/>
              <w:widowControl/>
              <w:suppressLineNumbers w:val="0"/>
              <w:rPr>
                <w:rFonts w:hint="default" w:ascii="SimSun" w:hAnsi="SimSun" w:eastAsia="SimSun" w:cs="SimSun"/>
                <w:sz w:val="24"/>
                <w:szCs w:val="24"/>
                <w:lang w:val="en-US" w:eastAsia="en-IN"/>
              </w:rPr>
            </w:pPr>
            <w:r>
              <w:rPr>
                <w:rStyle w:val="12"/>
              </w:rPr>
              <w:t>Partial (Intermittent) Reinforcement:</w:t>
            </w:r>
            <w:r>
              <w:br w:type="textWrapping"/>
            </w:r>
            <w:r>
              <w:t xml:space="preserve">Here, the desired behaviour is reinforced </w:t>
            </w:r>
            <w:r>
              <w:rPr>
                <w:rStyle w:val="12"/>
              </w:rPr>
              <w:t>only sometimes</w:t>
            </w:r>
            <w:r>
              <w:t xml:space="preserve"> or </w:t>
            </w:r>
            <w:r>
              <w:rPr>
                <w:rStyle w:val="12"/>
              </w:rPr>
              <w:t>after certain intervals or ratios</w:t>
            </w:r>
            <w:r>
              <w:t>. Learning is slower, but the behaviour is more resistant to extinction.</w:t>
            </w:r>
            <w:r>
              <w:br w:type="textWrapping"/>
            </w:r>
            <w:r>
              <w:rPr>
                <w:rStyle w:val="8"/>
              </w:rPr>
              <w:t>Example:</w:t>
            </w:r>
            <w:r>
              <w:t xml:space="preserve"> A slot machine that gives rewards only occasionally keeps the player motivated to continue.</w:t>
            </w:r>
          </w:p>
        </w:tc>
        <w:tc>
          <w:tcPr>
            <w:tcW w:w="1416" w:type="dxa"/>
          </w:tcPr>
          <w:p w14:paraId="2F112E2A">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p>
        </w:tc>
      </w:tr>
      <w:tr w14:paraId="1F77B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39" w:type="dxa"/>
          </w:tcPr>
          <w:p w14:paraId="640AD89E">
            <w:pPr>
              <w:pStyle w:val="14"/>
              <w:tabs>
                <w:tab w:val="left" w:pos="0"/>
              </w:tabs>
              <w:spacing w:after="0" w:line="240" w:lineRule="auto"/>
              <w:ind w:left="0" w:right="242"/>
              <w:rPr>
                <w:rFonts w:ascii="Times New Roman" w:hAnsi="Times New Roman" w:cs="Times New Roman"/>
                <w:sz w:val="24"/>
                <w:szCs w:val="24"/>
              </w:rPr>
            </w:pPr>
          </w:p>
        </w:tc>
        <w:tc>
          <w:tcPr>
            <w:tcW w:w="8472" w:type="dxa"/>
          </w:tcPr>
          <w:p w14:paraId="0F2513D9">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SECTION – D</w:t>
            </w:r>
          </w:p>
        </w:tc>
        <w:tc>
          <w:tcPr>
            <w:tcW w:w="1416" w:type="dxa"/>
          </w:tcPr>
          <w:p w14:paraId="1C771545">
            <w:pPr>
              <w:spacing w:after="0" w:line="240" w:lineRule="auto"/>
              <w:rPr>
                <w:rFonts w:ascii="Times New Roman" w:hAnsi="Times New Roman" w:cs="Times New Roman"/>
                <w:b/>
                <w:sz w:val="24"/>
                <w:szCs w:val="24"/>
              </w:rPr>
            </w:pPr>
          </w:p>
        </w:tc>
      </w:tr>
      <w:tr w14:paraId="6AB06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086F82BD">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42EAB856">
            <w:pPr>
              <w:pStyle w:val="11"/>
              <w:keepNext w:val="0"/>
              <w:keepLines w:val="0"/>
              <w:widowControl/>
              <w:suppressLineNumbers w:val="0"/>
            </w:pPr>
            <w:r>
              <w:rPr>
                <w:rStyle w:val="12"/>
              </w:rPr>
              <w:t>Case Study:</w:t>
            </w:r>
            <w:r>
              <w:br w:type="textWrapping"/>
            </w:r>
            <w:r>
              <w:t>Rohan has a pet dog named Bruno. Every day, before feeding Bruno, Rohan rings a small bell. After a few days, Bruno starts salivating as soon as he hears the bell — even before seeing the food. However, Rohan decided to experiment a little and changed the timing of ringing the bell and giving food to observe Bruno’s reactions.</w:t>
            </w:r>
          </w:p>
          <w:p w14:paraId="056240C1">
            <w:pPr>
              <w:pStyle w:val="11"/>
              <w:keepNext w:val="0"/>
              <w:keepLines w:val="0"/>
              <w:widowControl/>
              <w:suppressLineNumbers w:val="0"/>
              <w:ind w:left="720"/>
              <w:rPr>
                <w:b w:val="0"/>
                <w:bCs w:val="0"/>
              </w:rPr>
            </w:pPr>
            <w:r>
              <w:rPr>
                <w:rStyle w:val="12"/>
                <w:b w:val="0"/>
                <w:bCs w:val="0"/>
              </w:rPr>
              <w:t>Situation 1:</w:t>
            </w:r>
            <w:r>
              <w:rPr>
                <w:b w:val="0"/>
                <w:bCs w:val="0"/>
              </w:rPr>
              <w:t xml:space="preserve"> Rohan </w:t>
            </w:r>
            <w:r>
              <w:rPr>
                <w:rStyle w:val="12"/>
                <w:b w:val="0"/>
                <w:bCs w:val="0"/>
              </w:rPr>
              <w:t>rings the bell and immediately presents the food together.</w:t>
            </w:r>
          </w:p>
          <w:p w14:paraId="5C605419">
            <w:pPr>
              <w:pStyle w:val="11"/>
              <w:keepNext w:val="0"/>
              <w:keepLines w:val="0"/>
              <w:widowControl/>
              <w:suppressLineNumbers w:val="0"/>
              <w:ind w:left="720"/>
              <w:rPr>
                <w:b w:val="0"/>
                <w:bCs w:val="0"/>
              </w:rPr>
            </w:pPr>
            <w:r>
              <w:rPr>
                <w:rStyle w:val="12"/>
                <w:b w:val="0"/>
                <w:bCs w:val="0"/>
              </w:rPr>
              <w:t>Situation 2:</w:t>
            </w:r>
            <w:r>
              <w:rPr>
                <w:b w:val="0"/>
                <w:bCs w:val="0"/>
              </w:rPr>
              <w:t xml:space="preserve"> Rohan </w:t>
            </w:r>
            <w:r>
              <w:rPr>
                <w:rStyle w:val="12"/>
                <w:b w:val="0"/>
                <w:bCs w:val="0"/>
              </w:rPr>
              <w:t>rings the bell first and after a short delay, presents the food while the bell is still ringing.</w:t>
            </w:r>
          </w:p>
          <w:p w14:paraId="13BCC64A">
            <w:pPr>
              <w:pStyle w:val="11"/>
              <w:keepNext w:val="0"/>
              <w:keepLines w:val="0"/>
              <w:widowControl/>
              <w:suppressLineNumbers w:val="0"/>
              <w:ind w:left="720"/>
              <w:rPr>
                <w:b w:val="0"/>
                <w:bCs w:val="0"/>
              </w:rPr>
            </w:pPr>
            <w:r>
              <w:rPr>
                <w:rStyle w:val="12"/>
                <w:b w:val="0"/>
                <w:bCs w:val="0"/>
              </w:rPr>
              <w:t>Situation 3:</w:t>
            </w:r>
            <w:r>
              <w:rPr>
                <w:b w:val="0"/>
                <w:bCs w:val="0"/>
              </w:rPr>
              <w:t xml:space="preserve"> Rohan </w:t>
            </w:r>
            <w:r>
              <w:rPr>
                <w:rStyle w:val="12"/>
                <w:b w:val="0"/>
                <w:bCs w:val="0"/>
              </w:rPr>
              <w:t>rings the bell, waits for a few seconds after it stops, and then gives the food.</w:t>
            </w:r>
          </w:p>
          <w:p w14:paraId="5053D514">
            <w:pPr>
              <w:pStyle w:val="11"/>
              <w:keepNext w:val="0"/>
              <w:keepLines w:val="0"/>
              <w:widowControl/>
              <w:suppressLineNumbers w:val="0"/>
              <w:ind w:left="720"/>
              <w:rPr>
                <w:b w:val="0"/>
                <w:bCs w:val="0"/>
              </w:rPr>
            </w:pPr>
            <w:r>
              <w:rPr>
                <w:rStyle w:val="12"/>
                <w:b w:val="0"/>
                <w:bCs w:val="0"/>
              </w:rPr>
              <w:t>Situation 4:</w:t>
            </w:r>
            <w:r>
              <w:rPr>
                <w:b w:val="0"/>
                <w:bCs w:val="0"/>
              </w:rPr>
              <w:t xml:space="preserve"> Rohan </w:t>
            </w:r>
            <w:r>
              <w:rPr>
                <w:rStyle w:val="12"/>
                <w:b w:val="0"/>
                <w:bCs w:val="0"/>
              </w:rPr>
              <w:t>gives the food first and then rings the bell.</w:t>
            </w:r>
          </w:p>
          <w:p w14:paraId="5250BED1">
            <w:pPr>
              <w:pStyle w:val="11"/>
              <w:keepNext w:val="0"/>
              <w:keepLines w:val="0"/>
              <w:widowControl/>
              <w:suppressLineNumbers w:val="0"/>
              <w:rPr>
                <w:b/>
                <w:bCs/>
              </w:rPr>
            </w:pPr>
            <w:r>
              <w:rPr>
                <w:rStyle w:val="12"/>
                <w:b/>
                <w:bCs/>
              </w:rPr>
              <w:t>Question:</w:t>
            </w:r>
            <w:r>
              <w:rPr>
                <w:b/>
                <w:bCs/>
              </w:rPr>
              <w:br w:type="textWrapping"/>
            </w:r>
            <w:r>
              <w:rPr>
                <w:b/>
                <w:bCs/>
              </w:rPr>
              <w:t>Identify and explain the type of conditioning illustrated in each situation.</w:t>
            </w:r>
          </w:p>
          <w:p w14:paraId="3C020EA5">
            <w:pPr>
              <w:pStyle w:val="11"/>
              <w:keepNext w:val="0"/>
              <w:keepLines w:val="0"/>
              <w:widowControl/>
              <w:suppressLineNumbers w:val="0"/>
            </w:pPr>
            <w:r>
              <w:rPr>
                <w:rStyle w:val="12"/>
              </w:rPr>
              <w:t>Answer:</w:t>
            </w:r>
            <w:r>
              <w:rPr>
                <w:rStyle w:val="12"/>
                <w:rFonts w:hint="default"/>
                <w:lang w:val="en-US"/>
              </w:rPr>
              <w:t xml:space="preserve"> </w:t>
            </w:r>
            <w:r>
              <w:rPr>
                <w:rStyle w:val="12"/>
              </w:rPr>
              <w:t>Situation 1 – Simultaneous Conditioning:</w:t>
            </w:r>
            <w:r>
              <w:br w:type="textWrapping"/>
            </w:r>
            <w:r>
              <w:t xml:space="preserve">When the </w:t>
            </w:r>
            <w:r>
              <w:rPr>
                <w:rStyle w:val="12"/>
              </w:rPr>
              <w:t>Conditioned Stimulus (CS)</w:t>
            </w:r>
            <w:r>
              <w:t xml:space="preserve"> (bell) and the </w:t>
            </w:r>
            <w:r>
              <w:rPr>
                <w:rStyle w:val="12"/>
              </w:rPr>
              <w:t>Unconditioned Stimulus (US)</w:t>
            </w:r>
            <w:r>
              <w:t xml:space="preserve"> (food) are presented </w:t>
            </w:r>
            <w:r>
              <w:rPr>
                <w:rStyle w:val="12"/>
              </w:rPr>
              <w:t>together</w:t>
            </w:r>
            <w:r>
              <w:t>.</w:t>
            </w:r>
            <w:r>
              <w:br w:type="textWrapping"/>
            </w:r>
            <w:r>
              <w:t xml:space="preserve"> </w:t>
            </w:r>
            <w:r>
              <w:rPr>
                <w:rStyle w:val="8"/>
              </w:rPr>
              <w:t>Example from case:</w:t>
            </w:r>
            <w:r>
              <w:t xml:space="preserve"> The bell rings at the same time as food is given.</w:t>
            </w:r>
          </w:p>
          <w:p w14:paraId="5C008729">
            <w:pPr>
              <w:pStyle w:val="11"/>
              <w:keepNext w:val="0"/>
              <w:keepLines w:val="0"/>
              <w:widowControl/>
              <w:suppressLineNumbers w:val="0"/>
            </w:pPr>
            <w:r>
              <w:rPr>
                <w:rStyle w:val="12"/>
              </w:rPr>
              <w:t>Situation 2 – Delayed Conditioning:</w:t>
            </w:r>
            <w:r>
              <w:br w:type="textWrapping"/>
            </w:r>
            <w:r>
              <w:t xml:space="preserve">When the </w:t>
            </w:r>
            <w:r>
              <w:rPr>
                <w:rStyle w:val="12"/>
              </w:rPr>
              <w:t>CS</w:t>
            </w:r>
            <w:r>
              <w:t xml:space="preserve"> begins </w:t>
            </w:r>
            <w:r>
              <w:rPr>
                <w:rStyle w:val="12"/>
              </w:rPr>
              <w:t>before</w:t>
            </w:r>
            <w:r>
              <w:t xml:space="preserve"> the </w:t>
            </w:r>
            <w:r>
              <w:rPr>
                <w:rStyle w:val="12"/>
              </w:rPr>
              <w:t>US</w:t>
            </w:r>
            <w:r>
              <w:t xml:space="preserve"> and continues until the </w:t>
            </w:r>
            <w:r>
              <w:rPr>
                <w:rStyle w:val="12"/>
              </w:rPr>
              <w:t>US</w:t>
            </w:r>
            <w:r>
              <w:t xml:space="preserve"> is presented.</w:t>
            </w:r>
            <w:r>
              <w:br w:type="textWrapping"/>
            </w:r>
            <w:r>
              <w:rPr>
                <w:rStyle w:val="8"/>
              </w:rPr>
              <w:t>Example from case:</w:t>
            </w:r>
            <w:r>
              <w:t xml:space="preserve"> The bell starts ringing and continues while the food is being given.</w:t>
            </w:r>
          </w:p>
          <w:p w14:paraId="3CC380A2">
            <w:pPr>
              <w:pStyle w:val="11"/>
              <w:keepNext w:val="0"/>
              <w:keepLines w:val="0"/>
              <w:widowControl/>
              <w:suppressLineNumbers w:val="0"/>
            </w:pPr>
            <w:r>
              <w:rPr>
                <w:rStyle w:val="12"/>
              </w:rPr>
              <w:t>Situation 3 – Trace Conditioning:</w:t>
            </w:r>
            <w:r>
              <w:br w:type="textWrapping"/>
            </w:r>
            <w:r>
              <w:t xml:space="preserve">When the </w:t>
            </w:r>
            <w:r>
              <w:rPr>
                <w:rStyle w:val="12"/>
              </w:rPr>
              <w:t>CS</w:t>
            </w:r>
            <w:r>
              <w:t xml:space="preserve"> starts and ends </w:t>
            </w:r>
            <w:r>
              <w:rPr>
                <w:rStyle w:val="12"/>
              </w:rPr>
              <w:t>before</w:t>
            </w:r>
            <w:r>
              <w:t xml:space="preserve"> the </w:t>
            </w:r>
            <w:r>
              <w:rPr>
                <w:rStyle w:val="12"/>
              </w:rPr>
              <w:t>US</w:t>
            </w:r>
            <w:r>
              <w:t xml:space="preserve"> begins, leaving a </w:t>
            </w:r>
            <w:r>
              <w:rPr>
                <w:rStyle w:val="12"/>
              </w:rPr>
              <w:t>time gap</w:t>
            </w:r>
            <w:r>
              <w:t xml:space="preserve"> between the two.</w:t>
            </w:r>
            <w:r>
              <w:br w:type="textWrapping"/>
            </w:r>
            <w:r>
              <w:rPr>
                <w:rStyle w:val="8"/>
              </w:rPr>
              <w:t>Example from case:</w:t>
            </w:r>
            <w:r>
              <w:t xml:space="preserve"> The bell rings, stops, and after a few seconds, the food is presented.</w:t>
            </w:r>
          </w:p>
          <w:p w14:paraId="02E1AF42">
            <w:pPr>
              <w:pStyle w:val="11"/>
              <w:keepNext w:val="0"/>
              <w:keepLines w:val="0"/>
              <w:widowControl/>
              <w:suppressLineNumbers w:val="0"/>
              <w:ind w:left="720"/>
            </w:pPr>
            <w:r>
              <w:rPr>
                <w:rStyle w:val="12"/>
              </w:rPr>
              <w:t>Situation 4 – Backward Conditioning:</w:t>
            </w:r>
            <w:r>
              <w:br w:type="textWrapping"/>
            </w:r>
            <w:r>
              <w:t xml:space="preserve">When the </w:t>
            </w:r>
            <w:r>
              <w:rPr>
                <w:rStyle w:val="12"/>
              </w:rPr>
              <w:t>US</w:t>
            </w:r>
            <w:r>
              <w:t xml:space="preserve"> is presented </w:t>
            </w:r>
            <w:r>
              <w:rPr>
                <w:rStyle w:val="12"/>
              </w:rPr>
              <w:t>before</w:t>
            </w:r>
            <w:r>
              <w:t xml:space="preserve"> the </w:t>
            </w:r>
            <w:r>
              <w:rPr>
                <w:rStyle w:val="12"/>
              </w:rPr>
              <w:t>CS</w:t>
            </w:r>
            <w:r>
              <w:t xml:space="preserve">, which generally leads to </w:t>
            </w:r>
            <w:r>
              <w:rPr>
                <w:rStyle w:val="12"/>
              </w:rPr>
              <w:t>weak or no conditioning</w:t>
            </w:r>
            <w:r>
              <w:t>.</w:t>
            </w:r>
            <w:r>
              <w:br w:type="textWrapping"/>
            </w:r>
            <w:r>
              <w:t xml:space="preserve"> </w:t>
            </w:r>
            <w:r>
              <w:rPr>
                <w:rStyle w:val="8"/>
              </w:rPr>
              <w:t>Example from case:</w:t>
            </w:r>
            <w:r>
              <w:t xml:space="preserve"> The food is given first and then the bell is rung.</w:t>
            </w:r>
          </w:p>
          <w:p w14:paraId="6095318E">
            <w:pPr>
              <w:shd w:val="clear" w:color="auto" w:fill="FFFFFF"/>
              <w:spacing w:after="0" w:line="240" w:lineRule="auto"/>
              <w:rPr>
                <w:rFonts w:hint="default" w:ascii="Times New Roman" w:hAnsi="Times New Roman" w:eastAsia="Times New Roman"/>
                <w:sz w:val="24"/>
                <w:szCs w:val="24"/>
                <w:lang w:val="en-US"/>
              </w:rPr>
            </w:pPr>
          </w:p>
        </w:tc>
        <w:tc>
          <w:tcPr>
            <w:tcW w:w="1416" w:type="dxa"/>
          </w:tcPr>
          <w:p w14:paraId="7E284A1E">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p>
        </w:tc>
      </w:tr>
      <w:tr w14:paraId="5ABDA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47E766FA">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4486EA7A">
            <w:pPr>
              <w:pStyle w:val="11"/>
              <w:keepNext w:val="0"/>
              <w:keepLines w:val="0"/>
              <w:widowControl/>
              <w:suppressLineNumbers w:val="0"/>
            </w:pPr>
            <w:r>
              <w:t xml:space="preserve">Sneha has been preparing for her board exams. She studied </w:t>
            </w:r>
            <w:r>
              <w:rPr>
                <w:rStyle w:val="8"/>
              </w:rPr>
              <w:t>Psychology</w:t>
            </w:r>
            <w:r>
              <w:t xml:space="preserve"> in the morning and </w:t>
            </w:r>
            <w:r>
              <w:rPr>
                <w:rStyle w:val="8"/>
              </w:rPr>
              <w:t>Sociology</w:t>
            </w:r>
            <w:r>
              <w:t xml:space="preserve"> in the afternoon. When she tries to recall the Psychology concepts later that evening, she finds herself mixing them up with Sociology topics and cannot clearly remember what belonged to which subject. A few days later, she also realizes that some topics she studied a month ago have completely faded from her memory because she didn’t revise them at all.</w:t>
            </w:r>
          </w:p>
          <w:p w14:paraId="1B3A1385">
            <w:pPr>
              <w:pStyle w:val="11"/>
              <w:keepNext w:val="0"/>
              <w:keepLines w:val="0"/>
              <w:widowControl/>
              <w:suppressLineNumbers w:val="0"/>
            </w:pPr>
            <w:r>
              <w:rPr>
                <w:rStyle w:val="12"/>
              </w:rPr>
              <w:t>Questions:</w:t>
            </w:r>
          </w:p>
          <w:p w14:paraId="106B46A9">
            <w:pPr>
              <w:pStyle w:val="11"/>
              <w:keepNext w:val="0"/>
              <w:keepLines w:val="0"/>
              <w:widowControl/>
              <w:numPr>
                <w:ilvl w:val="0"/>
                <w:numId w:val="4"/>
              </w:numPr>
              <w:suppressLineNumbers w:val="0"/>
              <w:ind w:left="720"/>
              <w:rPr>
                <w:b/>
                <w:bCs/>
              </w:rPr>
            </w:pPr>
            <w:r>
              <w:rPr>
                <w:b/>
                <w:bCs/>
              </w:rPr>
              <w:t>Which two memory processes of forgetting are illustrated in the above case study?</w:t>
            </w:r>
          </w:p>
          <w:p w14:paraId="28A09ED9">
            <w:pPr>
              <w:pStyle w:val="11"/>
              <w:keepNext w:val="0"/>
              <w:keepLines w:val="0"/>
              <w:widowControl/>
              <w:numPr>
                <w:ilvl w:val="0"/>
                <w:numId w:val="4"/>
              </w:numPr>
              <w:suppressLineNumbers w:val="0"/>
              <w:ind w:left="720" w:leftChars="0" w:firstLine="0" w:firstLineChars="0"/>
              <w:rPr>
                <w:b/>
                <w:bCs/>
              </w:rPr>
            </w:pPr>
            <w:r>
              <w:rPr>
                <w:b/>
                <w:bCs/>
              </w:rPr>
              <w:t>Define these processes briefly.</w:t>
            </w:r>
          </w:p>
          <w:p w14:paraId="139B34D9">
            <w:pPr>
              <w:pStyle w:val="11"/>
              <w:keepNext w:val="0"/>
              <w:keepLines w:val="0"/>
              <w:widowControl/>
              <w:suppressLineNumbers w:val="0"/>
            </w:pPr>
            <w:r>
              <w:rPr>
                <w:rStyle w:val="12"/>
              </w:rPr>
              <w:t>Answer:</w:t>
            </w:r>
            <w:r>
              <w:br w:type="textWrapping"/>
            </w:r>
            <w:r>
              <w:t xml:space="preserve">The two memory processes shown in the case study are </w:t>
            </w:r>
            <w:r>
              <w:rPr>
                <w:rStyle w:val="12"/>
              </w:rPr>
              <w:t>Forgetting due to Interference</w:t>
            </w:r>
            <w:r>
              <w:t xml:space="preserve"> and </w:t>
            </w:r>
            <w:r>
              <w:rPr>
                <w:rStyle w:val="12"/>
              </w:rPr>
              <w:t>Forgetting due to Decay.</w:t>
            </w:r>
          </w:p>
          <w:p w14:paraId="00C8001A">
            <w:pPr>
              <w:pStyle w:val="11"/>
              <w:keepNext w:val="0"/>
              <w:keepLines w:val="0"/>
              <w:widowControl/>
              <w:suppressLineNumbers w:val="0"/>
              <w:ind w:left="720"/>
            </w:pPr>
            <w:r>
              <w:rPr>
                <w:rStyle w:val="12"/>
              </w:rPr>
              <w:t>Forgetting due to Interference:</w:t>
            </w:r>
            <w:r>
              <w:br w:type="textWrapping"/>
            </w:r>
            <w:r>
              <w:t>It occurs when information learned earlier or later interferes with the recall of other information.</w:t>
            </w:r>
            <w:r>
              <w:br w:type="textWrapping"/>
            </w:r>
            <w:r>
              <w:rPr>
                <w:rStyle w:val="8"/>
              </w:rPr>
              <w:t>Example:</w:t>
            </w:r>
            <w:r>
              <w:t xml:space="preserve"> Learning two similar languages like Spanish and Italian may cause confusion while recalling vocabulary.</w:t>
            </w:r>
          </w:p>
          <w:p w14:paraId="4B06CBB7">
            <w:pPr>
              <w:pStyle w:val="11"/>
              <w:keepNext w:val="0"/>
              <w:keepLines w:val="0"/>
              <w:widowControl/>
              <w:suppressLineNumbers w:val="0"/>
              <w:ind w:left="720"/>
            </w:pPr>
            <w:r>
              <w:rPr>
                <w:rStyle w:val="12"/>
              </w:rPr>
              <w:t>Forgetting due to Decay:</w:t>
            </w:r>
            <w:r>
              <w:br w:type="textWrapping"/>
            </w:r>
            <w:r>
              <w:t xml:space="preserve">It happens when memory traces fade over time due to disuse or lack of rehearsal. </w:t>
            </w:r>
            <w:r>
              <w:rPr>
                <w:rStyle w:val="8"/>
              </w:rPr>
              <w:t>Example:</w:t>
            </w:r>
            <w:r>
              <w:t xml:space="preserve"> Forgetting the lyrics of a song you haven’t heard in years.</w:t>
            </w:r>
          </w:p>
          <w:p w14:paraId="13666ACD">
            <w:pPr>
              <w:spacing w:before="100" w:beforeAutospacing="1" w:after="100" w:afterAutospacing="1" w:line="240" w:lineRule="auto"/>
              <w:rPr>
                <w:rFonts w:hint="default" w:ascii="Times New Roman" w:hAnsi="Times New Roman" w:cs="Times New Roman"/>
                <w:sz w:val="24"/>
                <w:szCs w:val="24"/>
                <w:lang w:val="en-US"/>
              </w:rPr>
            </w:pPr>
          </w:p>
        </w:tc>
        <w:tc>
          <w:tcPr>
            <w:tcW w:w="1416" w:type="dxa"/>
          </w:tcPr>
          <w:p w14:paraId="5B1BF61D">
            <w:pPr>
              <w:spacing w:after="0" w:line="240" w:lineRule="auto"/>
              <w:rPr>
                <w:rFonts w:ascii="Times New Roman" w:hAnsi="Times New Roman" w:cs="Times New Roman"/>
                <w:b/>
                <w:sz w:val="24"/>
                <w:szCs w:val="24"/>
              </w:rPr>
            </w:pPr>
            <w:r>
              <w:rPr>
                <w:rFonts w:ascii="Times New Roman" w:hAnsi="Times New Roman" w:cs="Times New Roman"/>
                <w:b/>
                <w:sz w:val="24"/>
                <w:szCs w:val="24"/>
              </w:rPr>
              <w:t>(2x2 = 4)</w:t>
            </w:r>
          </w:p>
        </w:tc>
      </w:tr>
      <w:tr w14:paraId="3383C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5AC45C90">
            <w:pPr>
              <w:pStyle w:val="14"/>
              <w:numPr>
                <w:ilvl w:val="0"/>
                <w:numId w:val="2"/>
              </w:numPr>
              <w:tabs>
                <w:tab w:val="left" w:pos="0"/>
              </w:tabs>
              <w:spacing w:after="0" w:line="240" w:lineRule="auto"/>
              <w:ind w:left="0" w:right="242" w:firstLine="0"/>
              <w:rPr>
                <w:rFonts w:ascii="Times New Roman" w:hAnsi="Times New Roman" w:cs="Times New Roman"/>
                <w:sz w:val="24"/>
                <w:szCs w:val="24"/>
              </w:rPr>
            </w:pPr>
          </w:p>
        </w:tc>
        <w:tc>
          <w:tcPr>
            <w:tcW w:w="8472" w:type="dxa"/>
          </w:tcPr>
          <w:p w14:paraId="691E66A3">
            <w:pPr>
              <w:pStyle w:val="11"/>
              <w:keepNext w:val="0"/>
              <w:keepLines w:val="0"/>
              <w:widowControl/>
              <w:suppressLineNumbers w:val="0"/>
            </w:pPr>
            <w:r>
              <w:rPr>
                <w:rStyle w:val="12"/>
              </w:rPr>
              <w:t>Case Study:</w:t>
            </w:r>
            <w:r>
              <w:br w:type="textWrapping"/>
            </w:r>
            <w:r>
              <w:t xml:space="preserve">Aarav is revising for his psychology test. His teacher first asks him to </w:t>
            </w:r>
            <w:r>
              <w:rPr>
                <w:rStyle w:val="12"/>
              </w:rPr>
              <w:t>list all the words</w:t>
            </w:r>
            <w:r>
              <w:t xml:space="preserve"> he remembers from a long list shown earlier — Aarav tries to recall them one by one without any hints. Later, when he reads the word </w:t>
            </w:r>
            <w:r>
              <w:rPr>
                <w:rStyle w:val="8"/>
              </w:rPr>
              <w:t>“bread”</w:t>
            </w:r>
            <w:r>
              <w:t xml:space="preserve">, he immediately recognizes </w:t>
            </w:r>
            <w:r>
              <w:rPr>
                <w:rStyle w:val="8"/>
              </w:rPr>
              <w:t>“butter”</w:t>
            </w:r>
            <w:r>
              <w:t xml:space="preserve"> faster than unrelated words like </w:t>
            </w:r>
            <w:r>
              <w:rPr>
                <w:rStyle w:val="8"/>
              </w:rPr>
              <w:t>“chair”</w:t>
            </w:r>
            <w:r>
              <w:t xml:space="preserve">. Finally, to check his understanding, the teacher gives him a statement — </w:t>
            </w:r>
            <w:r>
              <w:rPr>
                <w:rStyle w:val="8"/>
              </w:rPr>
              <w:t>“A crow is a bird”</w:t>
            </w:r>
            <w:r>
              <w:t xml:space="preserve"> — and asks him to quickly decide whether it’s true or false.</w:t>
            </w:r>
          </w:p>
          <w:p w14:paraId="3474D546">
            <w:pPr>
              <w:pStyle w:val="11"/>
              <w:keepNext w:val="0"/>
              <w:keepLines w:val="0"/>
              <w:widowControl/>
              <w:suppressLineNumbers w:val="0"/>
            </w:pPr>
            <w:r>
              <w:rPr>
                <w:rStyle w:val="12"/>
              </w:rPr>
              <w:t>Questions:</w:t>
            </w:r>
          </w:p>
          <w:p w14:paraId="12C23032">
            <w:pPr>
              <w:pStyle w:val="11"/>
              <w:keepNext w:val="0"/>
              <w:keepLines w:val="0"/>
              <w:widowControl/>
              <w:numPr>
                <w:ilvl w:val="0"/>
                <w:numId w:val="5"/>
              </w:numPr>
              <w:suppressLineNumbers w:val="0"/>
              <w:ind w:left="720"/>
              <w:rPr>
                <w:b/>
                <w:bCs/>
              </w:rPr>
            </w:pPr>
            <w:r>
              <w:rPr>
                <w:b/>
                <w:bCs/>
              </w:rPr>
              <w:t xml:space="preserve">From the above case study, identify which situations demonstrate </w:t>
            </w:r>
            <w:r>
              <w:rPr>
                <w:rStyle w:val="12"/>
                <w:b/>
                <w:bCs/>
              </w:rPr>
              <w:t>Free Recall</w:t>
            </w:r>
            <w:r>
              <w:rPr>
                <w:b/>
                <w:bCs/>
              </w:rPr>
              <w:t xml:space="preserve">, </w:t>
            </w:r>
            <w:r>
              <w:rPr>
                <w:rStyle w:val="12"/>
                <w:b/>
                <w:bCs/>
              </w:rPr>
              <w:t>Priming</w:t>
            </w:r>
            <w:r>
              <w:rPr>
                <w:b/>
                <w:bCs/>
              </w:rPr>
              <w:t xml:space="preserve">, and </w:t>
            </w:r>
            <w:r>
              <w:rPr>
                <w:rStyle w:val="12"/>
                <w:b/>
                <w:bCs/>
              </w:rPr>
              <w:t>Sentence Verification.</w:t>
            </w:r>
          </w:p>
          <w:p w14:paraId="0786DB23">
            <w:pPr>
              <w:pStyle w:val="11"/>
              <w:keepNext w:val="0"/>
              <w:keepLines w:val="0"/>
              <w:widowControl/>
              <w:numPr>
                <w:ilvl w:val="0"/>
                <w:numId w:val="5"/>
              </w:numPr>
              <w:suppressLineNumbers w:val="0"/>
              <w:ind w:left="720" w:leftChars="0" w:firstLine="0" w:firstLineChars="0"/>
              <w:rPr>
                <w:b/>
                <w:bCs/>
              </w:rPr>
            </w:pPr>
            <w:r>
              <w:rPr>
                <w:b/>
                <w:bCs/>
              </w:rPr>
              <w:t xml:space="preserve">Differentiate between </w:t>
            </w:r>
            <w:r>
              <w:rPr>
                <w:rStyle w:val="12"/>
                <w:b/>
                <w:bCs/>
              </w:rPr>
              <w:t>Retroactive Interference</w:t>
            </w:r>
            <w:r>
              <w:rPr>
                <w:b/>
                <w:bCs/>
              </w:rPr>
              <w:t xml:space="preserve"> and </w:t>
            </w:r>
            <w:r>
              <w:rPr>
                <w:rStyle w:val="12"/>
                <w:b/>
                <w:bCs/>
              </w:rPr>
              <w:t>Proactive Interference</w:t>
            </w:r>
            <w:r>
              <w:rPr>
                <w:b/>
                <w:bCs/>
              </w:rPr>
              <w:t xml:space="preserve"> with suitable examples.</w:t>
            </w:r>
          </w:p>
          <w:p w14:paraId="4FB1BB56">
            <w:pPr>
              <w:pStyle w:val="11"/>
              <w:keepNext w:val="0"/>
              <w:keepLines w:val="0"/>
              <w:widowControl/>
              <w:numPr>
                <w:ilvl w:val="0"/>
                <w:numId w:val="5"/>
              </w:numPr>
              <w:suppressLineNumbers w:val="0"/>
              <w:ind w:left="720" w:leftChars="0" w:firstLine="0" w:firstLineChars="0"/>
            </w:pPr>
            <w:r>
              <w:rPr>
                <w:b/>
                <w:bCs/>
              </w:rPr>
              <w:t xml:space="preserve">Who was the pioneer who proposed the </w:t>
            </w:r>
            <w:r>
              <w:rPr>
                <w:rStyle w:val="12"/>
                <w:b/>
                <w:bCs/>
              </w:rPr>
              <w:t>Forgetting Curve</w:t>
            </w:r>
            <w:r>
              <w:rPr>
                <w:b/>
                <w:bCs/>
              </w:rPr>
              <w:t>, and what does it explain?</w:t>
            </w:r>
          </w:p>
          <w:p w14:paraId="5A0BEBD7">
            <w:pPr>
              <w:pStyle w:val="11"/>
              <w:keepNext w:val="0"/>
              <w:keepLines w:val="0"/>
              <w:widowControl/>
              <w:suppressLineNumbers w:val="0"/>
            </w:pPr>
            <w:r>
              <w:rPr>
                <w:rStyle w:val="12"/>
              </w:rPr>
              <w:t>Answers:</w:t>
            </w:r>
          </w:p>
          <w:p w14:paraId="43964BA0">
            <w:pPr>
              <w:pStyle w:val="11"/>
              <w:keepNext w:val="0"/>
              <w:keepLines w:val="0"/>
              <w:widowControl/>
              <w:suppressLineNumbers w:val="0"/>
              <w:ind w:left="720"/>
            </w:pPr>
            <w:r>
              <w:rPr>
                <w:rStyle w:val="12"/>
              </w:rPr>
              <w:t>Free Recall:</w:t>
            </w:r>
            <w:r>
              <w:t xml:space="preserve"> When Aarav lists all the words he remembers without any cues.</w:t>
            </w:r>
          </w:p>
          <w:p w14:paraId="6D64696F">
            <w:pPr>
              <w:pStyle w:val="11"/>
              <w:keepNext w:val="0"/>
              <w:keepLines w:val="0"/>
              <w:widowControl/>
              <w:suppressLineNumbers w:val="0"/>
              <w:ind w:left="720"/>
            </w:pPr>
            <w:r>
              <w:rPr>
                <w:rStyle w:val="12"/>
              </w:rPr>
              <w:t>Priming:</w:t>
            </w:r>
            <w:r>
              <w:t xml:space="preserve"> When the word </w:t>
            </w:r>
            <w:r>
              <w:rPr>
                <w:rStyle w:val="8"/>
              </w:rPr>
              <w:t>“bread”</w:t>
            </w:r>
            <w:r>
              <w:t xml:space="preserve"> helps him recognize </w:t>
            </w:r>
            <w:r>
              <w:rPr>
                <w:rStyle w:val="8"/>
              </w:rPr>
              <w:t>“butter”</w:t>
            </w:r>
            <w:r>
              <w:t xml:space="preserve"> faster.</w:t>
            </w:r>
          </w:p>
          <w:p w14:paraId="318EC4DC">
            <w:pPr>
              <w:pStyle w:val="11"/>
              <w:keepNext w:val="0"/>
              <w:keepLines w:val="0"/>
              <w:widowControl/>
              <w:suppressLineNumbers w:val="0"/>
              <w:ind w:left="720"/>
            </w:pPr>
            <w:r>
              <w:rPr>
                <w:rStyle w:val="12"/>
              </w:rPr>
              <w:t>Sentence Verification:</w:t>
            </w:r>
            <w:r>
              <w:t xml:space="preserve"> When Aarav judges whether </w:t>
            </w:r>
            <w:r>
              <w:rPr>
                <w:rStyle w:val="8"/>
              </w:rPr>
              <w:t>“A crow is a bird”</w:t>
            </w:r>
            <w:r>
              <w:t xml:space="preserve"> is true or false.</w:t>
            </w:r>
          </w:p>
          <w:p w14:paraId="3F1430E5">
            <w:pPr>
              <w:pStyle w:val="11"/>
              <w:keepNext w:val="0"/>
              <w:keepLines w:val="0"/>
              <w:widowControl/>
              <w:suppressLineNumbers w:val="0"/>
              <w:ind w:left="720"/>
            </w:pPr>
            <w:r>
              <w:rPr>
                <w:rStyle w:val="12"/>
              </w:rPr>
              <w:t>Retroactive Interference:</w:t>
            </w:r>
            <w:r>
              <w:t xml:space="preserve"> New learning interferes with the recall of previously learned information.</w:t>
            </w:r>
            <w:r>
              <w:br w:type="textWrapping"/>
            </w:r>
            <w:r>
              <w:t xml:space="preserve"> </w:t>
            </w:r>
            <w:r>
              <w:rPr>
                <w:rStyle w:val="8"/>
              </w:rPr>
              <w:t>Example:</w:t>
            </w:r>
            <w:r>
              <w:t xml:space="preserve"> Learning French after Spanish makes it harder to recall Spanish words.</w:t>
            </w:r>
          </w:p>
          <w:p w14:paraId="47A07529">
            <w:pPr>
              <w:pStyle w:val="11"/>
              <w:keepNext w:val="0"/>
              <w:keepLines w:val="0"/>
              <w:widowControl/>
              <w:suppressLineNumbers w:val="0"/>
              <w:ind w:left="720"/>
            </w:pPr>
            <w:r>
              <w:rPr>
                <w:rStyle w:val="12"/>
              </w:rPr>
              <w:t>Proactive Interference:</w:t>
            </w:r>
            <w:r>
              <w:t xml:space="preserve"> Previously learned information interferes with new learning.</w:t>
            </w:r>
            <w:r>
              <w:br w:type="textWrapping"/>
            </w:r>
            <w:r>
              <w:rPr>
                <w:rStyle w:val="8"/>
              </w:rPr>
              <w:t>Example:</w:t>
            </w:r>
            <w:r>
              <w:t xml:space="preserve"> Remembering old passwords makes it difficult to recall a newly created one.</w:t>
            </w:r>
          </w:p>
          <w:p w14:paraId="2B8EED91">
            <w:pPr>
              <w:pStyle w:val="11"/>
              <w:keepNext w:val="0"/>
              <w:keepLines w:val="0"/>
              <w:widowControl/>
              <w:suppressLineNumbers w:val="0"/>
              <w:rPr>
                <w:rFonts w:hint="default" w:ascii="SimSun" w:hAnsi="SimSun" w:eastAsia="SimSun" w:cs="SimSun"/>
                <w:sz w:val="24"/>
                <w:szCs w:val="24"/>
                <w:lang w:val="en-US"/>
              </w:rPr>
            </w:pPr>
            <w:r>
              <w:t xml:space="preserve">The </w:t>
            </w:r>
            <w:r>
              <w:rPr>
                <w:rStyle w:val="12"/>
              </w:rPr>
              <w:t>pioneer of the Forgetting Curve</w:t>
            </w:r>
            <w:r>
              <w:t xml:space="preserve"> was </w:t>
            </w:r>
            <w:r>
              <w:rPr>
                <w:rStyle w:val="12"/>
              </w:rPr>
              <w:t>Hermann Ebbinghaus</w:t>
            </w:r>
            <w:r>
              <w:t>, who demonstrated that memory retention declines rapidly after learning and then gradually stabilizes over time.</w:t>
            </w:r>
          </w:p>
        </w:tc>
        <w:tc>
          <w:tcPr>
            <w:tcW w:w="1416" w:type="dxa"/>
          </w:tcPr>
          <w:p w14:paraId="77452AB1">
            <w:pPr>
              <w:spacing w:after="0" w:line="240" w:lineRule="auto"/>
              <w:rPr>
                <w:rFonts w:ascii="Times New Roman" w:hAnsi="Times New Roman" w:cs="Times New Roman"/>
                <w:b/>
                <w:sz w:val="24"/>
                <w:szCs w:val="24"/>
              </w:rPr>
            </w:pPr>
            <w:r>
              <w:rPr>
                <w:rFonts w:ascii="Times New Roman" w:hAnsi="Times New Roman" w:cs="Times New Roman"/>
                <w:b/>
                <w:sz w:val="24"/>
                <w:szCs w:val="24"/>
              </w:rPr>
              <w:t>(</w:t>
            </w:r>
            <w:r>
              <w:rPr>
                <w:rFonts w:hint="default" w:ascii="Times New Roman" w:hAnsi="Times New Roman" w:cs="Times New Roman"/>
                <w:b/>
                <w:sz w:val="24"/>
                <w:szCs w:val="24"/>
                <w:lang w:val="en-US"/>
              </w:rPr>
              <w:t>3+2+1</w:t>
            </w:r>
            <w:r>
              <w:rPr>
                <w:rFonts w:ascii="Times New Roman" w:hAnsi="Times New Roman" w:cs="Times New Roman"/>
                <w:b/>
                <w:sz w:val="24"/>
                <w:szCs w:val="24"/>
              </w:rPr>
              <w:t xml:space="preserve"> = 6)</w:t>
            </w:r>
          </w:p>
        </w:tc>
      </w:tr>
      <w:tr w14:paraId="4081E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7F9E9A7E">
            <w:pPr>
              <w:pStyle w:val="14"/>
              <w:tabs>
                <w:tab w:val="left" w:pos="0"/>
              </w:tabs>
              <w:spacing w:after="0" w:line="240" w:lineRule="auto"/>
              <w:ind w:left="0" w:right="242"/>
              <w:rPr>
                <w:rFonts w:ascii="Times New Roman" w:hAnsi="Times New Roman" w:cs="Times New Roman"/>
                <w:sz w:val="24"/>
                <w:szCs w:val="24"/>
              </w:rPr>
            </w:pPr>
          </w:p>
        </w:tc>
        <w:tc>
          <w:tcPr>
            <w:tcW w:w="8472" w:type="dxa"/>
          </w:tcPr>
          <w:p w14:paraId="0299D5DA">
            <w:pPr>
              <w:pStyle w:val="14"/>
              <w:numPr>
                <w:ilvl w:val="0"/>
                <w:numId w:val="0"/>
              </w:numPr>
              <w:rPr>
                <w:rFonts w:ascii="Times New Roman" w:hAnsi="Times New Roman" w:cs="Times New Roman"/>
                <w:sz w:val="24"/>
                <w:szCs w:val="24"/>
              </w:rPr>
            </w:pPr>
          </w:p>
        </w:tc>
        <w:tc>
          <w:tcPr>
            <w:tcW w:w="1416" w:type="dxa"/>
          </w:tcPr>
          <w:p w14:paraId="62ADCC42">
            <w:pPr>
              <w:spacing w:after="0" w:line="240" w:lineRule="auto"/>
              <w:rPr>
                <w:rFonts w:ascii="Times New Roman" w:hAnsi="Times New Roman" w:cs="Times New Roman"/>
                <w:b/>
                <w:sz w:val="24"/>
                <w:szCs w:val="24"/>
              </w:rPr>
            </w:pPr>
          </w:p>
        </w:tc>
      </w:tr>
      <w:tr w14:paraId="04CAE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39" w:type="dxa"/>
          </w:tcPr>
          <w:p w14:paraId="4DD97AB2">
            <w:pPr>
              <w:pStyle w:val="14"/>
              <w:tabs>
                <w:tab w:val="left" w:pos="0"/>
              </w:tabs>
              <w:spacing w:after="0" w:line="240" w:lineRule="auto"/>
              <w:ind w:left="0" w:right="242"/>
              <w:rPr>
                <w:rFonts w:ascii="Times New Roman" w:hAnsi="Times New Roman" w:cs="Times New Roman"/>
                <w:sz w:val="24"/>
                <w:szCs w:val="24"/>
              </w:rPr>
            </w:pPr>
          </w:p>
        </w:tc>
        <w:tc>
          <w:tcPr>
            <w:tcW w:w="8472" w:type="dxa"/>
          </w:tcPr>
          <w:p w14:paraId="2B44D2BC">
            <w:pPr>
              <w:pStyle w:val="14"/>
              <w:numPr>
                <w:ilvl w:val="0"/>
                <w:numId w:val="0"/>
              </w:numPr>
              <w:rPr>
                <w:rFonts w:ascii="Times New Roman" w:hAnsi="Times New Roman" w:cs="Times New Roman"/>
                <w:sz w:val="24"/>
                <w:szCs w:val="24"/>
              </w:rPr>
            </w:pPr>
          </w:p>
        </w:tc>
        <w:tc>
          <w:tcPr>
            <w:tcW w:w="1416" w:type="dxa"/>
          </w:tcPr>
          <w:p w14:paraId="0A55487F">
            <w:pPr>
              <w:spacing w:after="0" w:line="240" w:lineRule="auto"/>
              <w:rPr>
                <w:rFonts w:ascii="Times New Roman" w:hAnsi="Times New Roman" w:cs="Times New Roman"/>
                <w:b/>
                <w:sz w:val="24"/>
                <w:szCs w:val="24"/>
              </w:rPr>
            </w:pPr>
          </w:p>
        </w:tc>
      </w:tr>
    </w:tbl>
    <w:p w14:paraId="2A2A05C4">
      <w:pPr>
        <w:rPr>
          <w:rFonts w:ascii="Times New Roman" w:hAnsi="Times New Roman" w:cs="Times New Roman"/>
          <w:sz w:val="24"/>
          <w:szCs w:val="24"/>
        </w:rPr>
      </w:pPr>
    </w:p>
    <w:sectPr>
      <w:headerReference r:id="rId5" w:type="default"/>
      <w:footerReference r:id="rId6" w:type="default"/>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00" w:usb3="00000000" w:csb0="00000000" w:csb1="00000000"/>
  </w:font>
  <w:font w:name="Droid Sans Fallback">
    <w:altName w:val="AMGDT"/>
    <w:panose1 w:val="00000000000000000000"/>
    <w:charset w:val="00"/>
    <w:family w:val="roman"/>
    <w:pitch w:val="default"/>
    <w:sig w:usb0="00000000" w:usb1="00000000" w:usb2="00000000" w:usb3="00000000" w:csb0="00000000" w:csb1="00000000"/>
  </w:font>
  <w:font w:name="FreeSans">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AMGDT">
    <w:panose1 w:val="02000400000000000000"/>
    <w:charset w:val="00"/>
    <w:family w:val="auto"/>
    <w:pitch w:val="default"/>
    <w:sig w:usb0="80000003" w:usb1="10000000" w:usb2="00000000" w:usb3="00000000" w:csb0="00000001" w:csb1="00000000"/>
  </w:font>
  <w:font w:name="等线">
    <w:altName w:val="Microsoft YaHe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0"/>
        <w:szCs w:val="20"/>
      </w:rPr>
      <w:id w:val="250871607"/>
      <w:docPartObj>
        <w:docPartGallery w:val="autotext"/>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98381352"/>
          <w:docPartObj>
            <w:docPartGallery w:val="autotext"/>
          </w:docPartObj>
        </w:sdtPr>
        <w:sdtEndPr>
          <w:rPr>
            <w:rFonts w:ascii="Times New Roman" w:hAnsi="Times New Roman" w:cs="Times New Roman"/>
            <w:sz w:val="18"/>
            <w:szCs w:val="18"/>
          </w:rPr>
        </w:sdtEndPr>
        <w:sdtContent>
          <w:p w14:paraId="6C51B253">
            <w:pPr>
              <w:pStyle w:val="9"/>
              <w:rPr>
                <w:rFonts w:ascii="Times New Roman" w:hAnsi="Times New Roman" w:cs="Times New Roman"/>
                <w:sz w:val="18"/>
                <w:szCs w:val="18"/>
              </w:rPr>
            </w:pPr>
          </w:p>
          <w:p w14:paraId="1532FAE3">
            <w:pPr>
              <w:pStyle w:val="9"/>
              <w:rPr>
                <w:rFonts w:ascii="Times New Roman" w:hAnsi="Times New Roman" w:cs="Times New Roman"/>
                <w:sz w:val="18"/>
                <w:szCs w:val="18"/>
              </w:rPr>
            </w:pPr>
            <w:r>
              <w:rPr>
                <w:rFonts w:ascii="Times New Roman" w:hAnsi="Times New Roman"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-407035</wp:posOffset>
                      </wp:positionH>
                      <wp:positionV relativeFrom="paragraph">
                        <wp:posOffset>198755</wp:posOffset>
                      </wp:positionV>
                      <wp:extent cx="7439025" cy="19050"/>
                      <wp:effectExtent l="21590" t="17780" r="16510" b="20320"/>
                      <wp:wrapNone/>
                      <wp:docPr id="1247256082"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ln>
                            </wps:spPr>
                            <wps:bodyPr/>
                          </wps:wsp>
                        </a:graphicData>
                      </a:graphic>
                    </wp:anchor>
                  </w:drawing>
                </mc:Choice>
                <mc:Fallback>
                  <w:pict>
                    <v:shape id="Straight Arrow Connector 1" o:spid="_x0000_s1026" o:spt="32" type="#_x0000_t32" style="position:absolute;left:0pt;margin-left:-32.05pt;margin-top:15.65pt;height:1.5pt;width:585.75pt;z-index:251659264;mso-width-relative:page;mso-height-relative:page;" filled="f" stroked="t" coordsize="21600,21600" o:gfxdata="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Qfc&#10;+9kAAAAKAQAADwAAAAAAAAABACAAAAAiAAAAZHJzL2Rvd25yZXYueG1sUEsBAhQAFAAAAAgAh07i&#10;QMAk1PPoAQAAzwMAAA4AAAAAAAAAAQAgAAAAKAEAAGRycy9lMm9Eb2MueG1sUEsFBgAAAAAGAAYA&#10;WQEAAIIFAAAAAA==&#10;">
                      <v:fill on="f" focussize="0,0"/>
                      <v:stroke weight="2.25pt" color="#000000" joinstyle="round"/>
                      <v:imagedata o:title=""/>
                      <o:lock v:ext="edit" aspectratio="f"/>
                    </v:shape>
                  </w:pict>
                </mc:Fallback>
              </mc:AlternateContent>
            </w:r>
          </w:p>
          <w:p w14:paraId="5FCF9D1F">
            <w:pPr>
              <w:pStyle w:val="9"/>
              <w:rPr>
                <w:rFonts w:ascii="Times New Roman" w:hAnsi="Times New Roman" w:cs="Times New Roman"/>
                <w:b/>
                <w:i/>
                <w:sz w:val="18"/>
                <w:szCs w:val="18"/>
              </w:rPr>
            </w:pPr>
          </w:p>
          <w:p w14:paraId="3ACB931E">
            <w:pPr>
              <w:pStyle w:val="9"/>
              <w:rPr>
                <w:rFonts w:ascii="Times New Roman" w:hAnsi="Times New Roman" w:cs="Times New Roman"/>
                <w:sz w:val="18"/>
                <w:szCs w:val="18"/>
              </w:rPr>
            </w:pPr>
            <w:r>
              <w:rPr>
                <w:rFonts w:ascii="Times New Roman" w:hAnsi="Times New Roman" w:cs="Times New Roman"/>
                <w:b/>
                <w:i/>
                <w:sz w:val="18"/>
                <w:szCs w:val="18"/>
              </w:rPr>
              <w:t>KIS/202</w:t>
            </w:r>
            <w:r>
              <w:rPr>
                <w:rFonts w:hint="default" w:ascii="Times New Roman" w:hAnsi="Times New Roman" w:cs="Times New Roman"/>
                <w:b/>
                <w:i/>
                <w:sz w:val="18"/>
                <w:szCs w:val="18"/>
                <w:lang w:val="en-US"/>
              </w:rPr>
              <w:t>5</w:t>
            </w:r>
            <w:r>
              <w:rPr>
                <w:rFonts w:ascii="Times New Roman" w:hAnsi="Times New Roman" w:cs="Times New Roman"/>
                <w:b/>
                <w:i/>
                <w:sz w:val="18"/>
                <w:szCs w:val="18"/>
              </w:rPr>
              <w:t>-2</w:t>
            </w:r>
            <w:r>
              <w:rPr>
                <w:rFonts w:hint="default" w:ascii="Times New Roman" w:hAnsi="Times New Roman" w:cs="Times New Roman"/>
                <w:b/>
                <w:i/>
                <w:sz w:val="18"/>
                <w:szCs w:val="18"/>
                <w:lang w:val="en-US"/>
              </w:rPr>
              <w:t>6</w:t>
            </w:r>
            <w:r>
              <w:rPr>
                <w:rFonts w:ascii="Times New Roman" w:hAnsi="Times New Roman" w:cs="Times New Roman"/>
                <w:b/>
                <w:i/>
                <w:sz w:val="18"/>
                <w:szCs w:val="18"/>
              </w:rPr>
              <w:t>/PSYCHOLOGY-11/UNIT TEST 2 - 1/</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r>
              <w:rPr>
                <w:rFonts w:ascii="Times New Roman" w:hAnsi="Times New Roman" w:cs="Times New Roman"/>
                <w:sz w:val="18"/>
                <w:szCs w:val="18"/>
              </w:rPr>
              <w:t xml:space="preserve">of </w:t>
            </w: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NUMPAGES  </w:instrText>
            </w:r>
            <w:r>
              <w:rPr>
                <w:rFonts w:ascii="Times New Roman" w:hAnsi="Times New Roman" w:cs="Times New Roman"/>
                <w:b/>
                <w:sz w:val="18"/>
                <w:szCs w:val="18"/>
              </w:rPr>
              <w:fldChar w:fldCharType="separate"/>
            </w:r>
            <w:r>
              <w:rPr>
                <w:rFonts w:ascii="Times New Roman" w:hAnsi="Times New Roman" w:cs="Times New Roman"/>
                <w:b/>
                <w:sz w:val="18"/>
                <w:szCs w:val="18"/>
              </w:rPr>
              <w:t>1</w:t>
            </w:r>
            <w:r>
              <w:rPr>
                <w:rFonts w:ascii="Times New Roman" w:hAnsi="Times New Roman" w:cs="Times New Roman"/>
                <w:b/>
                <w:sz w:val="18"/>
                <w:szCs w:val="18"/>
              </w:rPr>
              <w:fldChar w:fldCharType="end"/>
            </w:r>
          </w:p>
        </w:sdtContent>
      </w:sdt>
    </w:sdtContent>
  </w:sdt>
  <w:p w14:paraId="2ED7AC1C">
    <w:pPr>
      <w:pStyle w:val="9"/>
      <w:rPr>
        <w:sz w:val="18"/>
        <w:szCs w:val="18"/>
      </w:rPr>
    </w:pPr>
  </w:p>
  <w:p w14:paraId="60BAAFD2">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9E60">
    <w:pPr>
      <w:pStyle w:val="10"/>
    </w:pPr>
  </w:p>
  <w:p w14:paraId="16BE45F7">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61B229"/>
    <w:multiLevelType w:val="singleLevel"/>
    <w:tmpl w:val="AE61B229"/>
    <w:lvl w:ilvl="0" w:tentative="0">
      <w:start w:val="1"/>
      <w:numFmt w:val="upperLetter"/>
      <w:suff w:val="space"/>
      <w:lvlText w:val="%1)"/>
      <w:lvlJc w:val="left"/>
    </w:lvl>
  </w:abstractNum>
  <w:abstractNum w:abstractNumId="1">
    <w:nsid w:val="3FA74C36"/>
    <w:multiLevelType w:val="singleLevel"/>
    <w:tmpl w:val="3FA74C36"/>
    <w:lvl w:ilvl="0" w:tentative="0">
      <w:start w:val="1"/>
      <w:numFmt w:val="upperLetter"/>
      <w:suff w:val="space"/>
      <w:lvlText w:val="%1)"/>
      <w:lvlJc w:val="left"/>
    </w:lvl>
  </w:abstractNum>
  <w:abstractNum w:abstractNumId="2">
    <w:nsid w:val="459E12E5"/>
    <w:multiLevelType w:val="singleLevel"/>
    <w:tmpl w:val="459E12E5"/>
    <w:lvl w:ilvl="0" w:tentative="0">
      <w:start w:val="1"/>
      <w:numFmt w:val="upperLetter"/>
      <w:suff w:val="space"/>
      <w:lvlText w:val="%1)"/>
      <w:lvlJc w:val="left"/>
    </w:lvl>
  </w:abstractNum>
  <w:abstractNum w:abstractNumId="3">
    <w:nsid w:val="5DEA26B7"/>
    <w:multiLevelType w:val="multilevel"/>
    <w:tmpl w:val="5DEA26B7"/>
    <w:lvl w:ilvl="0" w:tentative="0">
      <w:start w:val="1"/>
      <w:numFmt w:val="decimal"/>
      <w:lvlText w:val="Q%1."/>
      <w:lvlJc w:val="left"/>
      <w:pPr>
        <w:ind w:left="540" w:hanging="360"/>
      </w:pPr>
      <w:rPr>
        <w:rFonts w:hint="default"/>
        <w:b/>
      </w:rPr>
    </w:lvl>
    <w:lvl w:ilvl="1" w:tentative="0">
      <w:start w:val="1"/>
      <w:numFmt w:val="lowerLetter"/>
      <w:lvlText w:val="(%2)"/>
      <w:lvlJc w:val="left"/>
      <w:pPr>
        <w:ind w:left="1350" w:hanging="450"/>
      </w:pPr>
      <w:rPr>
        <w:rFonts w:hint="default"/>
      </w:rPr>
    </w:lvl>
    <w:lvl w:ilvl="2" w:tentative="0">
      <w:start w:val="0"/>
      <w:numFmt w:val="bullet"/>
      <w:lvlText w:val="•"/>
      <w:lvlJc w:val="left"/>
      <w:pPr>
        <w:ind w:left="3024" w:hanging="1224"/>
      </w:pPr>
      <w:rPr>
        <w:rFonts w:hint="default" w:ascii="Times New Roman" w:hAnsi="Times New Roman" w:cs="Times New Roman" w:eastAsiaTheme="minorEastAsia"/>
      </w:rPr>
    </w:lvl>
    <w:lvl w:ilvl="3" w:tentative="0">
      <w:start w:val="1"/>
      <w:numFmt w:val="decimal"/>
      <w:lvlText w:val="%4."/>
      <w:lvlJc w:val="left"/>
      <w:pPr>
        <w:ind w:left="2700" w:hanging="360"/>
      </w:pPr>
    </w:lvl>
    <w:lvl w:ilvl="4" w:tentative="0">
      <w:start w:val="1"/>
      <w:numFmt w:val="lowerLetter"/>
      <w:lvlText w:val="%5."/>
      <w:lvlJc w:val="left"/>
      <w:pPr>
        <w:ind w:left="3420" w:hanging="360"/>
      </w:pPr>
    </w:lvl>
    <w:lvl w:ilvl="5" w:tentative="0">
      <w:start w:val="1"/>
      <w:numFmt w:val="lowerRoman"/>
      <w:lvlText w:val="%6."/>
      <w:lvlJc w:val="right"/>
      <w:pPr>
        <w:ind w:left="4140" w:hanging="180"/>
      </w:pPr>
    </w:lvl>
    <w:lvl w:ilvl="6" w:tentative="0">
      <w:start w:val="1"/>
      <w:numFmt w:val="decimal"/>
      <w:lvlText w:val="%7."/>
      <w:lvlJc w:val="left"/>
      <w:pPr>
        <w:ind w:left="4860" w:hanging="360"/>
      </w:pPr>
    </w:lvl>
    <w:lvl w:ilvl="7" w:tentative="0">
      <w:start w:val="1"/>
      <w:numFmt w:val="lowerLetter"/>
      <w:lvlText w:val="%8."/>
      <w:lvlJc w:val="left"/>
      <w:pPr>
        <w:ind w:left="5580" w:hanging="360"/>
      </w:pPr>
    </w:lvl>
    <w:lvl w:ilvl="8" w:tentative="0">
      <w:start w:val="1"/>
      <w:numFmt w:val="lowerRoman"/>
      <w:lvlText w:val="%9."/>
      <w:lvlJc w:val="right"/>
      <w:pPr>
        <w:ind w:left="6300" w:hanging="180"/>
      </w:pPr>
    </w:lvl>
  </w:abstractNum>
  <w:abstractNum w:abstractNumId="4">
    <w:nsid w:val="7C860331"/>
    <w:multiLevelType w:val="multilevel"/>
    <w:tmpl w:val="7C860331"/>
    <w:lvl w:ilvl="0" w:tentative="0">
      <w:start w:val="1"/>
      <w:numFmt w:val="lowerRoman"/>
      <w:lvlText w:val="%1)."/>
      <w:lvlJc w:val="left"/>
      <w:pPr>
        <w:ind w:left="270" w:hanging="360"/>
      </w:pPr>
      <w:rPr>
        <w:rFonts w:hint="default"/>
        <w:b/>
      </w:rPr>
    </w:lvl>
    <w:lvl w:ilvl="1" w:tentative="0">
      <w:start w:val="1"/>
      <w:numFmt w:val="lowerLetter"/>
      <w:lvlText w:val="%2."/>
      <w:lvlJc w:val="left"/>
      <w:pPr>
        <w:ind w:left="990" w:hanging="360"/>
      </w:pPr>
      <w:rPr>
        <w:rFonts w:hint="default"/>
      </w:rPr>
    </w:lvl>
    <w:lvl w:ilvl="2" w:tentative="0">
      <w:start w:val="0"/>
      <w:numFmt w:val="bullet"/>
      <w:lvlText w:val=""/>
      <w:lvlJc w:val="left"/>
      <w:pPr>
        <w:ind w:left="1890" w:hanging="360"/>
      </w:pPr>
      <w:rPr>
        <w:rFonts w:hint="default" w:ascii="Times New Roman" w:hAnsi="Times New Roman" w:cs="Times New Roman" w:eastAsiaTheme="minorEastAsia"/>
      </w:rPr>
    </w:lvl>
    <w:lvl w:ilvl="3" w:tentative="0">
      <w:start w:val="1"/>
      <w:numFmt w:val="lowerLetter"/>
      <w:lvlText w:val="(%4)"/>
      <w:lvlJc w:val="left"/>
      <w:pPr>
        <w:ind w:left="2430" w:hanging="360"/>
      </w:pPr>
      <w:rPr>
        <w:rFonts w:hint="default"/>
      </w:rPr>
    </w:lvl>
    <w:lvl w:ilvl="4" w:tentative="0">
      <w:start w:val="1"/>
      <w:numFmt w:val="lowerLetter"/>
      <w:lvlText w:val="%5."/>
      <w:lvlJc w:val="left"/>
      <w:pPr>
        <w:ind w:left="3150" w:hanging="360"/>
      </w:pPr>
    </w:lvl>
    <w:lvl w:ilvl="5" w:tentative="0">
      <w:start w:val="1"/>
      <w:numFmt w:val="lowerRoman"/>
      <w:lvlText w:val="%6."/>
      <w:lvlJc w:val="right"/>
      <w:pPr>
        <w:ind w:left="3870" w:hanging="180"/>
      </w:pPr>
    </w:lvl>
    <w:lvl w:ilvl="6" w:tentative="0">
      <w:start w:val="1"/>
      <w:numFmt w:val="decimal"/>
      <w:lvlText w:val="%7."/>
      <w:lvlJc w:val="left"/>
      <w:pPr>
        <w:ind w:left="4590" w:hanging="360"/>
      </w:pPr>
    </w:lvl>
    <w:lvl w:ilvl="7" w:tentative="0">
      <w:start w:val="1"/>
      <w:numFmt w:val="lowerLetter"/>
      <w:lvlText w:val="%8."/>
      <w:lvlJc w:val="left"/>
      <w:pPr>
        <w:ind w:left="5310" w:hanging="360"/>
      </w:pPr>
    </w:lvl>
    <w:lvl w:ilvl="8" w:tentative="0">
      <w:start w:val="1"/>
      <w:numFmt w:val="lowerRoman"/>
      <w:lvlText w:val="%9."/>
      <w:lvlJc w:val="right"/>
      <w:pPr>
        <w:ind w:left="603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B2"/>
    <w:rsid w:val="000011F7"/>
    <w:rsid w:val="00004FA1"/>
    <w:rsid w:val="00033EAF"/>
    <w:rsid w:val="00042310"/>
    <w:rsid w:val="00054704"/>
    <w:rsid w:val="00065EDE"/>
    <w:rsid w:val="00066AFF"/>
    <w:rsid w:val="00076730"/>
    <w:rsid w:val="000801EB"/>
    <w:rsid w:val="00080BC4"/>
    <w:rsid w:val="000B618B"/>
    <w:rsid w:val="000D5E4C"/>
    <w:rsid w:val="000D5EAD"/>
    <w:rsid w:val="000D69F6"/>
    <w:rsid w:val="000F302E"/>
    <w:rsid w:val="00110264"/>
    <w:rsid w:val="001147B6"/>
    <w:rsid w:val="00115E84"/>
    <w:rsid w:val="00116D7C"/>
    <w:rsid w:val="00116FB2"/>
    <w:rsid w:val="00133DCE"/>
    <w:rsid w:val="00154118"/>
    <w:rsid w:val="00160B47"/>
    <w:rsid w:val="0017166A"/>
    <w:rsid w:val="00180A5A"/>
    <w:rsid w:val="0019631E"/>
    <w:rsid w:val="001963E3"/>
    <w:rsid w:val="001A1084"/>
    <w:rsid w:val="001B55F0"/>
    <w:rsid w:val="001C1C6E"/>
    <w:rsid w:val="001C3021"/>
    <w:rsid w:val="001C4178"/>
    <w:rsid w:val="001D5FF5"/>
    <w:rsid w:val="001E3349"/>
    <w:rsid w:val="001F2128"/>
    <w:rsid w:val="002038A3"/>
    <w:rsid w:val="00205ECC"/>
    <w:rsid w:val="00206B29"/>
    <w:rsid w:val="00211148"/>
    <w:rsid w:val="0021427F"/>
    <w:rsid w:val="002203AA"/>
    <w:rsid w:val="00221240"/>
    <w:rsid w:val="00241C97"/>
    <w:rsid w:val="002A65F6"/>
    <w:rsid w:val="002B56E2"/>
    <w:rsid w:val="002D1018"/>
    <w:rsid w:val="002D13A3"/>
    <w:rsid w:val="002D3D68"/>
    <w:rsid w:val="002D782E"/>
    <w:rsid w:val="002E42D4"/>
    <w:rsid w:val="002E61D4"/>
    <w:rsid w:val="002F51C0"/>
    <w:rsid w:val="002F5B71"/>
    <w:rsid w:val="00301B41"/>
    <w:rsid w:val="00301F12"/>
    <w:rsid w:val="00350A0F"/>
    <w:rsid w:val="00351A0C"/>
    <w:rsid w:val="00356A7E"/>
    <w:rsid w:val="00360847"/>
    <w:rsid w:val="00360BB9"/>
    <w:rsid w:val="0036301A"/>
    <w:rsid w:val="003714F2"/>
    <w:rsid w:val="00386175"/>
    <w:rsid w:val="00390297"/>
    <w:rsid w:val="0039223B"/>
    <w:rsid w:val="00395AD7"/>
    <w:rsid w:val="003B449A"/>
    <w:rsid w:val="003C1D88"/>
    <w:rsid w:val="003D303C"/>
    <w:rsid w:val="003F6C57"/>
    <w:rsid w:val="00403487"/>
    <w:rsid w:val="00404AC2"/>
    <w:rsid w:val="00413395"/>
    <w:rsid w:val="00422DEB"/>
    <w:rsid w:val="0042339B"/>
    <w:rsid w:val="00430872"/>
    <w:rsid w:val="00434941"/>
    <w:rsid w:val="0044263B"/>
    <w:rsid w:val="00443E33"/>
    <w:rsid w:val="00445239"/>
    <w:rsid w:val="00445FDA"/>
    <w:rsid w:val="004522E2"/>
    <w:rsid w:val="00456679"/>
    <w:rsid w:val="004602FE"/>
    <w:rsid w:val="004632CA"/>
    <w:rsid w:val="00497D2D"/>
    <w:rsid w:val="004A379D"/>
    <w:rsid w:val="004A5CAC"/>
    <w:rsid w:val="004B3CF4"/>
    <w:rsid w:val="004E284B"/>
    <w:rsid w:val="004F0CBD"/>
    <w:rsid w:val="00504EAE"/>
    <w:rsid w:val="00512B91"/>
    <w:rsid w:val="00513DF8"/>
    <w:rsid w:val="00533FD0"/>
    <w:rsid w:val="0054347F"/>
    <w:rsid w:val="00544C09"/>
    <w:rsid w:val="00551E5B"/>
    <w:rsid w:val="0055250E"/>
    <w:rsid w:val="00564C9E"/>
    <w:rsid w:val="00564E94"/>
    <w:rsid w:val="005856F9"/>
    <w:rsid w:val="0058747D"/>
    <w:rsid w:val="00594709"/>
    <w:rsid w:val="005971C4"/>
    <w:rsid w:val="005A1AD9"/>
    <w:rsid w:val="005A45E5"/>
    <w:rsid w:val="005B0D6E"/>
    <w:rsid w:val="005B2961"/>
    <w:rsid w:val="005B5F87"/>
    <w:rsid w:val="005D4CEC"/>
    <w:rsid w:val="005E1108"/>
    <w:rsid w:val="005E749A"/>
    <w:rsid w:val="005F4371"/>
    <w:rsid w:val="005F48CF"/>
    <w:rsid w:val="00601F9B"/>
    <w:rsid w:val="0060718C"/>
    <w:rsid w:val="00607CA4"/>
    <w:rsid w:val="006209A2"/>
    <w:rsid w:val="006228EA"/>
    <w:rsid w:val="00627F77"/>
    <w:rsid w:val="00643146"/>
    <w:rsid w:val="0065071D"/>
    <w:rsid w:val="00652832"/>
    <w:rsid w:val="00652D6C"/>
    <w:rsid w:val="00665055"/>
    <w:rsid w:val="00670FC0"/>
    <w:rsid w:val="006751F2"/>
    <w:rsid w:val="006763D3"/>
    <w:rsid w:val="00677AF6"/>
    <w:rsid w:val="00677EAB"/>
    <w:rsid w:val="00680362"/>
    <w:rsid w:val="00681DB7"/>
    <w:rsid w:val="00691199"/>
    <w:rsid w:val="006935CB"/>
    <w:rsid w:val="006C0B62"/>
    <w:rsid w:val="006C0E35"/>
    <w:rsid w:val="006D389B"/>
    <w:rsid w:val="006E08FD"/>
    <w:rsid w:val="00700563"/>
    <w:rsid w:val="00701453"/>
    <w:rsid w:val="007043E1"/>
    <w:rsid w:val="0071234E"/>
    <w:rsid w:val="00712AA8"/>
    <w:rsid w:val="0072339B"/>
    <w:rsid w:val="0073538D"/>
    <w:rsid w:val="00736BB2"/>
    <w:rsid w:val="00743603"/>
    <w:rsid w:val="0075122A"/>
    <w:rsid w:val="00751F66"/>
    <w:rsid w:val="007554E5"/>
    <w:rsid w:val="007560DE"/>
    <w:rsid w:val="00774FE9"/>
    <w:rsid w:val="00777390"/>
    <w:rsid w:val="00777E3E"/>
    <w:rsid w:val="00780590"/>
    <w:rsid w:val="007870DC"/>
    <w:rsid w:val="00794D31"/>
    <w:rsid w:val="007960C4"/>
    <w:rsid w:val="00796522"/>
    <w:rsid w:val="00797C2D"/>
    <w:rsid w:val="007A09C1"/>
    <w:rsid w:val="007B7987"/>
    <w:rsid w:val="007C5BC6"/>
    <w:rsid w:val="007D3E18"/>
    <w:rsid w:val="007D7E62"/>
    <w:rsid w:val="007E3000"/>
    <w:rsid w:val="00800822"/>
    <w:rsid w:val="0081278F"/>
    <w:rsid w:val="00820FB0"/>
    <w:rsid w:val="00836BA4"/>
    <w:rsid w:val="00837157"/>
    <w:rsid w:val="00843D93"/>
    <w:rsid w:val="00847514"/>
    <w:rsid w:val="00850107"/>
    <w:rsid w:val="008515ED"/>
    <w:rsid w:val="008520D8"/>
    <w:rsid w:val="00855DA3"/>
    <w:rsid w:val="00861B86"/>
    <w:rsid w:val="00870FA4"/>
    <w:rsid w:val="00880BBE"/>
    <w:rsid w:val="00886119"/>
    <w:rsid w:val="00886175"/>
    <w:rsid w:val="008A7885"/>
    <w:rsid w:val="008B6684"/>
    <w:rsid w:val="008E5527"/>
    <w:rsid w:val="009048ED"/>
    <w:rsid w:val="0090522E"/>
    <w:rsid w:val="0091465D"/>
    <w:rsid w:val="009228CD"/>
    <w:rsid w:val="00922AF7"/>
    <w:rsid w:val="009233A6"/>
    <w:rsid w:val="00923A94"/>
    <w:rsid w:val="00925439"/>
    <w:rsid w:val="00927681"/>
    <w:rsid w:val="00927972"/>
    <w:rsid w:val="009320D5"/>
    <w:rsid w:val="00945B01"/>
    <w:rsid w:val="00950AA5"/>
    <w:rsid w:val="00965453"/>
    <w:rsid w:val="00990969"/>
    <w:rsid w:val="00994051"/>
    <w:rsid w:val="009D036F"/>
    <w:rsid w:val="009D77EB"/>
    <w:rsid w:val="00A16E4E"/>
    <w:rsid w:val="00A17A2B"/>
    <w:rsid w:val="00A26CA4"/>
    <w:rsid w:val="00A33A2C"/>
    <w:rsid w:val="00A43C08"/>
    <w:rsid w:val="00A55F69"/>
    <w:rsid w:val="00A66D2A"/>
    <w:rsid w:val="00A83E76"/>
    <w:rsid w:val="00A9189D"/>
    <w:rsid w:val="00AA3319"/>
    <w:rsid w:val="00AA4D17"/>
    <w:rsid w:val="00AB791F"/>
    <w:rsid w:val="00AC46B1"/>
    <w:rsid w:val="00AE6E99"/>
    <w:rsid w:val="00B01C91"/>
    <w:rsid w:val="00B12169"/>
    <w:rsid w:val="00B1764A"/>
    <w:rsid w:val="00B207F7"/>
    <w:rsid w:val="00B437DD"/>
    <w:rsid w:val="00B63B89"/>
    <w:rsid w:val="00B70611"/>
    <w:rsid w:val="00B83AD4"/>
    <w:rsid w:val="00B964CC"/>
    <w:rsid w:val="00BA3395"/>
    <w:rsid w:val="00BA3ADB"/>
    <w:rsid w:val="00BC4266"/>
    <w:rsid w:val="00BC522D"/>
    <w:rsid w:val="00BC7861"/>
    <w:rsid w:val="00BD0F25"/>
    <w:rsid w:val="00BD365E"/>
    <w:rsid w:val="00BF1A77"/>
    <w:rsid w:val="00BF224A"/>
    <w:rsid w:val="00C26784"/>
    <w:rsid w:val="00C506B5"/>
    <w:rsid w:val="00C577A8"/>
    <w:rsid w:val="00C700A4"/>
    <w:rsid w:val="00C702E9"/>
    <w:rsid w:val="00C73BA2"/>
    <w:rsid w:val="00C753A3"/>
    <w:rsid w:val="00C853B3"/>
    <w:rsid w:val="00C90C72"/>
    <w:rsid w:val="00C91F3A"/>
    <w:rsid w:val="00CB1400"/>
    <w:rsid w:val="00CB37D6"/>
    <w:rsid w:val="00CB5630"/>
    <w:rsid w:val="00CE01C2"/>
    <w:rsid w:val="00CE66D5"/>
    <w:rsid w:val="00CF2550"/>
    <w:rsid w:val="00D072A6"/>
    <w:rsid w:val="00D10604"/>
    <w:rsid w:val="00D13BEF"/>
    <w:rsid w:val="00D22A9A"/>
    <w:rsid w:val="00D35DA5"/>
    <w:rsid w:val="00D42A1D"/>
    <w:rsid w:val="00D72862"/>
    <w:rsid w:val="00D9664F"/>
    <w:rsid w:val="00DA1B03"/>
    <w:rsid w:val="00DA6D81"/>
    <w:rsid w:val="00DB0901"/>
    <w:rsid w:val="00DB695F"/>
    <w:rsid w:val="00DC496E"/>
    <w:rsid w:val="00DD0D2A"/>
    <w:rsid w:val="00DE1227"/>
    <w:rsid w:val="00E0041A"/>
    <w:rsid w:val="00E11CF8"/>
    <w:rsid w:val="00E20BF5"/>
    <w:rsid w:val="00E27942"/>
    <w:rsid w:val="00E369D0"/>
    <w:rsid w:val="00E36E52"/>
    <w:rsid w:val="00E563A3"/>
    <w:rsid w:val="00E65B25"/>
    <w:rsid w:val="00E7495C"/>
    <w:rsid w:val="00E76F0B"/>
    <w:rsid w:val="00E9458B"/>
    <w:rsid w:val="00EA0FC3"/>
    <w:rsid w:val="00EA4CAF"/>
    <w:rsid w:val="00EA6D44"/>
    <w:rsid w:val="00EC5DF2"/>
    <w:rsid w:val="00EC7F2C"/>
    <w:rsid w:val="00EF3057"/>
    <w:rsid w:val="00EF4F26"/>
    <w:rsid w:val="00F035DC"/>
    <w:rsid w:val="00F12CDC"/>
    <w:rsid w:val="00F25013"/>
    <w:rsid w:val="00F327C0"/>
    <w:rsid w:val="00F3562F"/>
    <w:rsid w:val="00F431E0"/>
    <w:rsid w:val="00F53D95"/>
    <w:rsid w:val="00F5409B"/>
    <w:rsid w:val="00F67B14"/>
    <w:rsid w:val="00F750E6"/>
    <w:rsid w:val="00F85933"/>
    <w:rsid w:val="00F97EA0"/>
    <w:rsid w:val="00FA229C"/>
    <w:rsid w:val="00FA2DA6"/>
    <w:rsid w:val="00FD061C"/>
    <w:rsid w:val="00FF19FC"/>
    <w:rsid w:val="00FF6591"/>
    <w:rsid w:val="12A33566"/>
    <w:rsid w:val="19C27F89"/>
    <w:rsid w:val="1E4B219E"/>
    <w:rsid w:val="235667A3"/>
    <w:rsid w:val="2A9C13C5"/>
    <w:rsid w:val="622455D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kern w:val="0"/>
      <w:sz w:val="22"/>
      <w:szCs w:val="22"/>
      <w:lang w:val="en-US" w:eastAsia="en-US" w:bidi="ar-SA"/>
      <w14:ligatures w14:val="none"/>
    </w:rPr>
  </w:style>
  <w:style w:type="paragraph" w:styleId="2">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99"/>
    <w:rPr>
      <w:sz w:val="16"/>
      <w:szCs w:val="16"/>
    </w:rPr>
  </w:style>
  <w:style w:type="paragraph" w:styleId="7">
    <w:name w:val="annotation text"/>
    <w:basedOn w:val="1"/>
    <w:link w:val="15"/>
    <w:semiHidden/>
    <w:unhideWhenUsed/>
    <w:qFormat/>
    <w:uiPriority w:val="99"/>
    <w:pPr>
      <w:spacing w:line="240" w:lineRule="auto"/>
    </w:pPr>
    <w:rPr>
      <w:sz w:val="20"/>
      <w:szCs w:val="20"/>
    </w:rPr>
  </w:style>
  <w:style w:type="character" w:styleId="8">
    <w:name w:val="Emphasis"/>
    <w:basedOn w:val="4"/>
    <w:qFormat/>
    <w:uiPriority w:val="20"/>
    <w:rPr>
      <w:i/>
      <w:iCs/>
    </w:rPr>
  </w:style>
  <w:style w:type="paragraph" w:styleId="9">
    <w:name w:val="footer"/>
    <w:basedOn w:val="1"/>
    <w:link w:val="17"/>
    <w:unhideWhenUsed/>
    <w:qFormat/>
    <w:uiPriority w:val="99"/>
    <w:pPr>
      <w:tabs>
        <w:tab w:val="center" w:pos="4513"/>
        <w:tab w:val="right" w:pos="9026"/>
      </w:tabs>
      <w:spacing w:after="0" w:line="240" w:lineRule="auto"/>
    </w:pPr>
  </w:style>
  <w:style w:type="paragraph" w:styleId="10">
    <w:name w:val="header"/>
    <w:basedOn w:val="1"/>
    <w:link w:val="16"/>
    <w:unhideWhenUsed/>
    <w:qFormat/>
    <w:uiPriority w:val="99"/>
    <w:pPr>
      <w:tabs>
        <w:tab w:val="center" w:pos="4513"/>
        <w:tab w:val="right" w:pos="9026"/>
      </w:tabs>
      <w:spacing w:after="0" w:line="240" w:lineRule="auto"/>
    </w:pPr>
  </w:style>
  <w:style w:type="paragraph" w:styleId="1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n-IN" w:eastAsia="en-IN"/>
    </w:rPr>
  </w:style>
  <w:style w:type="character" w:styleId="12">
    <w:name w:val="Strong"/>
    <w:basedOn w:val="4"/>
    <w:qFormat/>
    <w:uiPriority w:val="22"/>
    <w:rPr>
      <w:b/>
      <w:bCs/>
    </w:rPr>
  </w:style>
  <w:style w:type="table" w:styleId="13">
    <w:name w:val="Table Grid"/>
    <w:basedOn w:val="5"/>
    <w:qFormat/>
    <w:uiPriority w:val="59"/>
    <w:pPr>
      <w:spacing w:after="0" w:line="240" w:lineRule="auto"/>
    </w:pPr>
    <w:rPr>
      <w:rFonts w:eastAsiaTheme="minorEastAsia"/>
      <w:kern w:val="0"/>
      <w:lang w:val="en-US"/>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4">
    <w:name w:val="List Paragraph"/>
    <w:basedOn w:val="1"/>
    <w:qFormat/>
    <w:uiPriority w:val="34"/>
    <w:pPr>
      <w:ind w:left="720"/>
      <w:contextualSpacing/>
    </w:pPr>
  </w:style>
  <w:style w:type="character" w:customStyle="1" w:styleId="15">
    <w:name w:val="Comment Text Char"/>
    <w:basedOn w:val="4"/>
    <w:link w:val="7"/>
    <w:semiHidden/>
    <w:qFormat/>
    <w:uiPriority w:val="99"/>
    <w:rPr>
      <w:rFonts w:eastAsiaTheme="minorEastAsia"/>
      <w:kern w:val="0"/>
      <w:sz w:val="20"/>
      <w:szCs w:val="20"/>
      <w:lang w:val="en-US"/>
      <w14:ligatures w14:val="none"/>
    </w:rPr>
  </w:style>
  <w:style w:type="character" w:customStyle="1" w:styleId="16">
    <w:name w:val="Header Char"/>
    <w:basedOn w:val="4"/>
    <w:link w:val="10"/>
    <w:qFormat/>
    <w:uiPriority w:val="99"/>
    <w:rPr>
      <w:rFonts w:eastAsiaTheme="minorEastAsia"/>
      <w:kern w:val="0"/>
      <w:lang w:val="en-US"/>
      <w14:ligatures w14:val="none"/>
    </w:rPr>
  </w:style>
  <w:style w:type="character" w:customStyle="1" w:styleId="17">
    <w:name w:val="Footer Char"/>
    <w:basedOn w:val="4"/>
    <w:link w:val="9"/>
    <w:qFormat/>
    <w:uiPriority w:val="99"/>
    <w:rPr>
      <w:rFonts w:eastAsiaTheme="minorEastAsia"/>
      <w:kern w:val="0"/>
      <w:lang w:val="en-US"/>
      <w14:ligatures w14:val="none"/>
    </w:rPr>
  </w:style>
  <w:style w:type="paragraph" w:styleId="18">
    <w:name w:val="No Spacing"/>
    <w:qFormat/>
    <w:uiPriority w:val="1"/>
    <w:pPr>
      <w:spacing w:after="0" w:line="240" w:lineRule="auto"/>
    </w:pPr>
    <w:rPr>
      <w:rFonts w:asciiTheme="minorHAnsi" w:hAnsiTheme="minorHAnsi" w:eastAsiaTheme="minorEastAsia" w:cstheme="minorBidi"/>
      <w:kern w:val="0"/>
      <w:sz w:val="22"/>
      <w:szCs w:val="22"/>
      <w:lang w:val="en-US" w:eastAsia="en-US" w:bidi="ar-SA"/>
      <w14:ligatures w14:val="none"/>
    </w:rPr>
  </w:style>
  <w:style w:type="paragraph" w:customStyle="1" w:styleId="19">
    <w:name w:val="Table Contents"/>
    <w:basedOn w:val="1"/>
    <w:qFormat/>
    <w:uiPriority w:val="0"/>
    <w:pPr>
      <w:widowControl w:val="0"/>
      <w:suppressLineNumbers/>
      <w:suppressAutoHyphens/>
      <w:spacing w:after="0" w:line="240" w:lineRule="auto"/>
    </w:pPr>
    <w:rPr>
      <w:rFonts w:ascii="Liberation Serif" w:hAnsi="Liberation Serif" w:eastAsia="Droid Sans Fallback" w:cs="FreeSans"/>
      <w:sz w:val="24"/>
      <w:szCs w:val="24"/>
      <w:lang w:val="en-IN" w:eastAsia="zh-CN" w:bidi="hi-IN"/>
    </w:rPr>
  </w:style>
  <w:style w:type="paragraph" w:customStyle="1" w:styleId="20">
    <w:name w:val="Normal1"/>
    <w:qFormat/>
    <w:uiPriority w:val="0"/>
    <w:pPr>
      <w:spacing w:after="160" w:line="259" w:lineRule="auto"/>
    </w:pPr>
    <w:rPr>
      <w:rFonts w:ascii="Calibri" w:hAnsi="Calibri" w:eastAsia="Times New Roman" w:cs="Calibri"/>
      <w:color w:val="000000"/>
      <w:kern w:val="0"/>
      <w:sz w:val="22"/>
      <w:szCs w:val="22"/>
      <w:lang w:val="en-US" w:eastAsia="en-US"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775</Words>
  <Characters>4419</Characters>
  <Lines>36</Lines>
  <Paragraphs>10</Paragraphs>
  <TotalTime>318</TotalTime>
  <ScaleCrop>false</ScaleCrop>
  <LinksUpToDate>false</LinksUpToDate>
  <CharactersWithSpaces>5184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2024-11-19T03:15:00Z</dcterms:created>
  <dc:creator>Nakkashi Jain</dc:creator>
  <cp:lastModifiedBy>WPS_1745466502</cp:lastModifiedBy>
  <dcterms:modified xsi:type="dcterms:W3CDTF">2025-10-13T08:47:14Z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49EAD0C822764BDFB8ECA5EBD96809E9_13</vt:lpwstr>
  </property>
</Properties>
</file>